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4"/>
        <w:rPr>
          <w:rFonts w:hint="eastAsia" w:ascii="宋体" w:hAnsi="宋体" w:eastAsia="宋体" w:cs="宋体"/>
          <w:i w:val="0"/>
          <w:caps w:val="0"/>
          <w:color w:val="666666"/>
          <w:spacing w:val="0"/>
          <w:sz w:val="21"/>
          <w:szCs w:val="21"/>
        </w:rPr>
      </w:pPr>
      <w:r>
        <w:rPr>
          <w:rStyle w:val="5"/>
          <w:rFonts w:ascii="仿宋" w:hAnsi="仿宋" w:eastAsia="仿宋" w:cs="仿宋"/>
          <w:i w:val="0"/>
          <w:caps w:val="0"/>
          <w:color w:val="000000"/>
          <w:spacing w:val="8"/>
          <w:sz w:val="24"/>
          <w:szCs w:val="24"/>
          <w:bdr w:val="none" w:color="auto" w:sz="0" w:space="0"/>
          <w:shd w:val="clear" w:fill="FFFFFF"/>
        </w:rPr>
        <w:t>招聘岗位及要求</w:t>
      </w:r>
    </w:p>
    <w:tbl>
      <w:tblPr>
        <w:tblW w:w="977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6"/>
        <w:gridCol w:w="1670"/>
        <w:gridCol w:w="1095"/>
        <w:gridCol w:w="1598"/>
        <w:gridCol w:w="2269"/>
        <w:gridCol w:w="567"/>
        <w:gridCol w:w="212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jc w:val="center"/>
        </w:trPr>
        <w:tc>
          <w:tcPr>
            <w:tcW w:w="457"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Style w:val="5"/>
                <w:rFonts w:hint="eastAsia" w:ascii="仿宋" w:hAnsi="仿宋" w:eastAsia="仿宋" w:cs="仿宋"/>
                <w:color w:val="000000"/>
                <w:sz w:val="24"/>
                <w:szCs w:val="24"/>
                <w:bdr w:val="none" w:color="auto" w:sz="0" w:space="0"/>
              </w:rPr>
              <w:t>序号</w:t>
            </w:r>
          </w:p>
        </w:tc>
        <w:tc>
          <w:tcPr>
            <w:tcW w:w="1670" w:type="dxa"/>
            <w:tcBorders>
              <w:top w:val="single" w:color="auto" w:sz="8"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Style w:val="5"/>
                <w:rFonts w:hint="eastAsia" w:ascii="仿宋" w:hAnsi="仿宋" w:eastAsia="仿宋" w:cs="仿宋"/>
                <w:color w:val="000000"/>
                <w:sz w:val="24"/>
                <w:szCs w:val="24"/>
                <w:bdr w:val="none" w:color="auto" w:sz="0" w:space="0"/>
              </w:rPr>
              <w:t>部门</w:t>
            </w:r>
          </w:p>
        </w:tc>
        <w:tc>
          <w:tcPr>
            <w:tcW w:w="1095" w:type="dxa"/>
            <w:tcBorders>
              <w:top w:val="single" w:color="auto" w:sz="8"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Style w:val="5"/>
                <w:rFonts w:hint="eastAsia" w:ascii="仿宋" w:hAnsi="仿宋" w:eastAsia="仿宋" w:cs="仿宋"/>
                <w:color w:val="000000"/>
                <w:sz w:val="24"/>
                <w:szCs w:val="24"/>
                <w:bdr w:val="none" w:color="auto" w:sz="0" w:space="0"/>
              </w:rPr>
              <w:t>岗位</w:t>
            </w:r>
          </w:p>
        </w:tc>
        <w:tc>
          <w:tcPr>
            <w:tcW w:w="1598" w:type="dxa"/>
            <w:tcBorders>
              <w:top w:val="single" w:color="auto" w:sz="8"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Style w:val="5"/>
                <w:rFonts w:hint="eastAsia" w:ascii="仿宋" w:hAnsi="仿宋" w:eastAsia="仿宋" w:cs="仿宋"/>
                <w:color w:val="000000"/>
                <w:sz w:val="24"/>
                <w:szCs w:val="24"/>
                <w:bdr w:val="none" w:color="auto" w:sz="0" w:space="0"/>
              </w:rPr>
              <w:t>学历学位</w:t>
            </w:r>
          </w:p>
        </w:tc>
        <w:tc>
          <w:tcPr>
            <w:tcW w:w="2270" w:type="dxa"/>
            <w:tcBorders>
              <w:top w:val="single" w:color="auto" w:sz="8"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所学专业要求</w:t>
            </w:r>
          </w:p>
        </w:tc>
        <w:tc>
          <w:tcPr>
            <w:tcW w:w="567" w:type="dxa"/>
            <w:tcBorders>
              <w:top w:val="single" w:color="auto" w:sz="8"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Style w:val="5"/>
                <w:rFonts w:hint="eastAsia" w:ascii="仿宋" w:hAnsi="仿宋" w:eastAsia="仿宋" w:cs="仿宋"/>
                <w:color w:val="000000"/>
                <w:sz w:val="24"/>
                <w:szCs w:val="24"/>
                <w:bdr w:val="none" w:color="auto" w:sz="0" w:space="0"/>
              </w:rPr>
              <w:t>人数</w:t>
            </w:r>
          </w:p>
        </w:tc>
        <w:tc>
          <w:tcPr>
            <w:tcW w:w="2121" w:type="dxa"/>
            <w:tcBorders>
              <w:top w:val="single" w:color="auto" w:sz="8"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Style w:val="5"/>
                <w:rFonts w:hint="eastAsia" w:ascii="仿宋" w:hAnsi="仿宋" w:eastAsia="仿宋" w:cs="仿宋"/>
                <w:color w:val="000000"/>
                <w:sz w:val="24"/>
                <w:szCs w:val="24"/>
                <w:bdr w:val="none" w:color="auto" w:sz="0" w:space="0"/>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90" w:hRule="atLeast"/>
          <w:jc w:val="center"/>
        </w:trPr>
        <w:tc>
          <w:tcPr>
            <w:tcW w:w="457"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1</w:t>
            </w:r>
          </w:p>
        </w:tc>
        <w:tc>
          <w:tcPr>
            <w:tcW w:w="16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机电工程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kern w:val="0"/>
                <w:sz w:val="24"/>
                <w:szCs w:val="24"/>
                <w:bdr w:val="none" w:color="auto" w:sz="0" w:space="0"/>
                <w:lang w:val="en-US" w:eastAsia="zh-CN" w:bidi="ar"/>
              </w:rPr>
              <w:t>学院</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汽车服务工程专业教师</w:t>
            </w:r>
          </w:p>
        </w:tc>
        <w:tc>
          <w:tcPr>
            <w:tcW w:w="15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硕士研究生以上学历</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汽车服务工程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车辆工程</w:t>
            </w:r>
          </w:p>
        </w:tc>
        <w:tc>
          <w:tcPr>
            <w:tcW w:w="5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2</w:t>
            </w:r>
          </w:p>
        </w:tc>
        <w:tc>
          <w:tcPr>
            <w:tcW w:w="212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全日制本科学历获得高级专业技术职称的特别优秀者（来自于企业）可适当放宽要求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87" w:hRule="atLeast"/>
          <w:jc w:val="center"/>
        </w:trPr>
        <w:tc>
          <w:tcPr>
            <w:tcW w:w="457"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2</w:t>
            </w:r>
          </w:p>
        </w:tc>
        <w:tc>
          <w:tcPr>
            <w:tcW w:w="16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机电工程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kern w:val="0"/>
                <w:sz w:val="24"/>
                <w:szCs w:val="24"/>
                <w:bdr w:val="none" w:color="auto" w:sz="0" w:space="0"/>
                <w:lang w:val="en-US" w:eastAsia="zh-CN" w:bidi="ar"/>
              </w:rPr>
              <w:t>学院</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电气自动化专业教师</w:t>
            </w:r>
          </w:p>
        </w:tc>
        <w:tc>
          <w:tcPr>
            <w:tcW w:w="15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硕士研究生以上学历</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电气自动化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自动化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测控技术相关专业</w:t>
            </w:r>
          </w:p>
        </w:tc>
        <w:tc>
          <w:tcPr>
            <w:tcW w:w="5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3</w:t>
            </w:r>
          </w:p>
        </w:tc>
        <w:tc>
          <w:tcPr>
            <w:tcW w:w="212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全日制本科学历获得中级以上专业技术职称的特别优秀者可适当放宽要求；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研究生学历有企业经历者优先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1" w:hRule="atLeast"/>
          <w:jc w:val="center"/>
        </w:trPr>
        <w:tc>
          <w:tcPr>
            <w:tcW w:w="457"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3</w:t>
            </w:r>
          </w:p>
        </w:tc>
        <w:tc>
          <w:tcPr>
            <w:tcW w:w="16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机电工程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kern w:val="0"/>
                <w:sz w:val="24"/>
                <w:szCs w:val="24"/>
                <w:bdr w:val="none" w:color="auto" w:sz="0" w:space="0"/>
                <w:lang w:val="en-US" w:eastAsia="zh-CN" w:bidi="ar"/>
              </w:rPr>
              <w:t>学院</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机械制造专业教师</w:t>
            </w:r>
          </w:p>
        </w:tc>
        <w:tc>
          <w:tcPr>
            <w:tcW w:w="15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硕士研究生以上学历</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本科为机械设计制造及其自动化专业，研究生为机械或电控相关专业</w:t>
            </w:r>
          </w:p>
        </w:tc>
        <w:tc>
          <w:tcPr>
            <w:tcW w:w="5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1</w:t>
            </w:r>
          </w:p>
        </w:tc>
        <w:tc>
          <w:tcPr>
            <w:tcW w:w="212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全日制本科学历获得中级以上专业技术职称的特别优秀者可适当放宽要求；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研究生学历有企业经历者优先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457"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4</w:t>
            </w:r>
          </w:p>
        </w:tc>
        <w:tc>
          <w:tcPr>
            <w:tcW w:w="16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建筑工程学院</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工程造价专业（本科）教师</w:t>
            </w:r>
          </w:p>
        </w:tc>
        <w:tc>
          <w:tcPr>
            <w:tcW w:w="15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硕士研究生、工学硕士</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土木工程、管理科学与工程及相关专业</w:t>
            </w:r>
          </w:p>
        </w:tc>
        <w:tc>
          <w:tcPr>
            <w:tcW w:w="5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4</w:t>
            </w:r>
          </w:p>
        </w:tc>
        <w:tc>
          <w:tcPr>
            <w:tcW w:w="212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全日制学术硕士；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本科为土木工程或相关专业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457"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5</w:t>
            </w:r>
          </w:p>
        </w:tc>
        <w:tc>
          <w:tcPr>
            <w:tcW w:w="16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建筑工程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kern w:val="0"/>
                <w:sz w:val="24"/>
                <w:szCs w:val="24"/>
                <w:bdr w:val="none" w:color="auto" w:sz="0" w:space="0"/>
                <w:lang w:val="en-US" w:eastAsia="zh-CN" w:bidi="ar"/>
              </w:rPr>
              <w:t>学院</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土木工程专业（本科）教师</w:t>
            </w:r>
          </w:p>
        </w:tc>
        <w:tc>
          <w:tcPr>
            <w:tcW w:w="15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硕士研究生、工学硕士</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土木工程及相关专业</w:t>
            </w:r>
          </w:p>
        </w:tc>
        <w:tc>
          <w:tcPr>
            <w:tcW w:w="5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2</w:t>
            </w:r>
          </w:p>
        </w:tc>
        <w:tc>
          <w:tcPr>
            <w:tcW w:w="212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全日制学术硕士；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本科为土木工程或相关专业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457"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6</w:t>
            </w:r>
          </w:p>
        </w:tc>
        <w:tc>
          <w:tcPr>
            <w:tcW w:w="16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建筑工程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kern w:val="0"/>
                <w:sz w:val="24"/>
                <w:szCs w:val="24"/>
                <w:bdr w:val="none" w:color="auto" w:sz="0" w:space="0"/>
                <w:lang w:val="en-US" w:eastAsia="zh-CN" w:bidi="ar"/>
              </w:rPr>
              <w:t>学院</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测绘地理信息技术专业教师</w:t>
            </w:r>
          </w:p>
        </w:tc>
        <w:tc>
          <w:tcPr>
            <w:tcW w:w="15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硕士研究生、硕士</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测绘工程、地理信息系统及相关专业</w:t>
            </w:r>
          </w:p>
        </w:tc>
        <w:tc>
          <w:tcPr>
            <w:tcW w:w="5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1</w:t>
            </w:r>
          </w:p>
        </w:tc>
        <w:tc>
          <w:tcPr>
            <w:tcW w:w="212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测绘类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457"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7</w:t>
            </w:r>
          </w:p>
        </w:tc>
        <w:tc>
          <w:tcPr>
            <w:tcW w:w="16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软件学院</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教师</w:t>
            </w:r>
          </w:p>
        </w:tc>
        <w:tc>
          <w:tcPr>
            <w:tcW w:w="15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硕士研究生、硕士</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计算机软件相关专业</w:t>
            </w:r>
          </w:p>
        </w:tc>
        <w:tc>
          <w:tcPr>
            <w:tcW w:w="5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5</w:t>
            </w:r>
          </w:p>
        </w:tc>
        <w:tc>
          <w:tcPr>
            <w:tcW w:w="212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457"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8</w:t>
            </w:r>
          </w:p>
        </w:tc>
        <w:tc>
          <w:tcPr>
            <w:tcW w:w="16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计算机学院</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电子商务专业教师   </w:t>
            </w:r>
          </w:p>
        </w:tc>
        <w:tc>
          <w:tcPr>
            <w:tcW w:w="15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硕士研究生、硕士</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计算机或电子商务相关专业</w:t>
            </w:r>
          </w:p>
        </w:tc>
        <w:tc>
          <w:tcPr>
            <w:tcW w:w="5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2</w:t>
            </w:r>
          </w:p>
        </w:tc>
        <w:tc>
          <w:tcPr>
            <w:tcW w:w="212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有数据处理与分析经验者优先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457"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9</w:t>
            </w:r>
          </w:p>
        </w:tc>
        <w:tc>
          <w:tcPr>
            <w:tcW w:w="16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计算机学院</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计算机应用技术专业教师   </w:t>
            </w:r>
          </w:p>
        </w:tc>
        <w:tc>
          <w:tcPr>
            <w:tcW w:w="15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硕士研究生、硕士</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计算机相关专业或设计专业</w:t>
            </w:r>
          </w:p>
        </w:tc>
        <w:tc>
          <w:tcPr>
            <w:tcW w:w="5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5</w:t>
            </w:r>
          </w:p>
        </w:tc>
        <w:tc>
          <w:tcPr>
            <w:tcW w:w="212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有数字媒体交互设计经验者优先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457"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10</w:t>
            </w:r>
          </w:p>
        </w:tc>
        <w:tc>
          <w:tcPr>
            <w:tcW w:w="16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计算机学院</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计算机应用技术专业教师</w:t>
            </w:r>
          </w:p>
        </w:tc>
        <w:tc>
          <w:tcPr>
            <w:tcW w:w="15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硕士研究生、硕士</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计算机相关专业</w:t>
            </w:r>
          </w:p>
        </w:tc>
        <w:tc>
          <w:tcPr>
            <w:tcW w:w="5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4</w:t>
            </w:r>
          </w:p>
        </w:tc>
        <w:tc>
          <w:tcPr>
            <w:tcW w:w="212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有web前端开发或h5开发经验者优先；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全日制本科学历获得中级以上技术职称者可适当放宽要求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457"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11</w:t>
            </w:r>
          </w:p>
        </w:tc>
        <w:tc>
          <w:tcPr>
            <w:tcW w:w="16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计算机学院</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实验员</w:t>
            </w:r>
          </w:p>
        </w:tc>
        <w:tc>
          <w:tcPr>
            <w:tcW w:w="15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全日制本科以上</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计算机网络及相关专业</w:t>
            </w:r>
          </w:p>
        </w:tc>
        <w:tc>
          <w:tcPr>
            <w:tcW w:w="5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1</w:t>
            </w:r>
          </w:p>
        </w:tc>
        <w:tc>
          <w:tcPr>
            <w:tcW w:w="212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有网络维护经验者优先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457"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12</w:t>
            </w:r>
          </w:p>
        </w:tc>
        <w:tc>
          <w:tcPr>
            <w:tcW w:w="16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旅游与护理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学院</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教师</w:t>
            </w:r>
          </w:p>
        </w:tc>
        <w:tc>
          <w:tcPr>
            <w:tcW w:w="15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硕士研究生、硕士</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护理专业</w:t>
            </w:r>
          </w:p>
        </w:tc>
        <w:tc>
          <w:tcPr>
            <w:tcW w:w="5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5</w:t>
            </w:r>
          </w:p>
        </w:tc>
        <w:tc>
          <w:tcPr>
            <w:tcW w:w="212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457"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13</w:t>
            </w:r>
          </w:p>
        </w:tc>
        <w:tc>
          <w:tcPr>
            <w:tcW w:w="16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思政教研部</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教师</w:t>
            </w:r>
          </w:p>
        </w:tc>
        <w:tc>
          <w:tcPr>
            <w:tcW w:w="15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硕士研究生、硕士</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思想政治教育及其相关专业</w:t>
            </w:r>
          </w:p>
        </w:tc>
        <w:tc>
          <w:tcPr>
            <w:tcW w:w="5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1</w:t>
            </w:r>
          </w:p>
        </w:tc>
        <w:tc>
          <w:tcPr>
            <w:tcW w:w="212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原则上应为中共党员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457"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14</w:t>
            </w:r>
          </w:p>
        </w:tc>
        <w:tc>
          <w:tcPr>
            <w:tcW w:w="16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基础教研部</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教师</w:t>
            </w:r>
          </w:p>
        </w:tc>
        <w:tc>
          <w:tcPr>
            <w:tcW w:w="1598"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硕士研究生、硕士</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高等数学</w:t>
            </w:r>
          </w:p>
        </w:tc>
        <w:tc>
          <w:tcPr>
            <w:tcW w:w="5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4</w:t>
            </w:r>
          </w:p>
        </w:tc>
        <w:tc>
          <w:tcPr>
            <w:tcW w:w="212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457"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15</w:t>
            </w:r>
          </w:p>
        </w:tc>
        <w:tc>
          <w:tcPr>
            <w:tcW w:w="16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基础教研部</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教师</w:t>
            </w:r>
          </w:p>
        </w:tc>
        <w:tc>
          <w:tcPr>
            <w:tcW w:w="1598"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硕士研究生、硕士</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大学物理</w:t>
            </w:r>
          </w:p>
        </w:tc>
        <w:tc>
          <w:tcPr>
            <w:tcW w:w="5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3</w:t>
            </w:r>
          </w:p>
        </w:tc>
        <w:tc>
          <w:tcPr>
            <w:tcW w:w="212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457"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16</w:t>
            </w:r>
          </w:p>
        </w:tc>
        <w:tc>
          <w:tcPr>
            <w:tcW w:w="16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基础教研部</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教师</w:t>
            </w:r>
          </w:p>
        </w:tc>
        <w:tc>
          <w:tcPr>
            <w:tcW w:w="1598"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硕士研究生、硕士</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就业与创新（劳动）</w:t>
            </w:r>
          </w:p>
        </w:tc>
        <w:tc>
          <w:tcPr>
            <w:tcW w:w="5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2</w:t>
            </w:r>
          </w:p>
        </w:tc>
        <w:tc>
          <w:tcPr>
            <w:tcW w:w="212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457"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17</w:t>
            </w:r>
          </w:p>
        </w:tc>
        <w:tc>
          <w:tcPr>
            <w:tcW w:w="16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学生处</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辅导员</w:t>
            </w:r>
          </w:p>
        </w:tc>
        <w:tc>
          <w:tcPr>
            <w:tcW w:w="15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硕士研究生、硕士</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马克思主义理论及其相关专业</w:t>
            </w:r>
          </w:p>
        </w:tc>
        <w:tc>
          <w:tcPr>
            <w:tcW w:w="5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color w:val="000000"/>
                <w:sz w:val="24"/>
                <w:szCs w:val="24"/>
                <w:bdr w:val="none" w:color="auto" w:sz="0" w:space="0"/>
              </w:rPr>
              <w:t>5</w:t>
            </w:r>
          </w:p>
        </w:tc>
        <w:tc>
          <w:tcPr>
            <w:tcW w:w="212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color w:val="000000"/>
                <w:sz w:val="24"/>
                <w:szCs w:val="24"/>
                <w:bdr w:val="none" w:color="auto" w:sz="0" w:space="0"/>
              </w:rPr>
              <w:t>政治面貌必须是中共党员或中共预备党员</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2"/>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sz w:val="21"/>
          <w:szCs w:val="21"/>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D8448E"/>
    <w:rsid w:val="42D84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2020-11-14T03:59:00Z</dcterms:created>
  <dc:creator>Administrator</dc:creator>
  <cp:lastModifiedBy>Administrator</cp:lastModifiedBy>
  <dcterms:modified xsi:type="dcterms:W3CDTF">2020-11-14T04:04:39Z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