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388" w:type="dxa"/>
        <w:tblInd w:w="0" w:type="dxa"/>
        <w:tblLayout w:type="fixed"/>
        <w:tblCellMar>
          <w:top w:w="0" w:type="dxa"/>
          <w:left w:w="0" w:type="dxa"/>
          <w:bottom w:w="0" w:type="dxa"/>
          <w:right w:w="0" w:type="dxa"/>
        </w:tblCellMar>
      </w:tblPr>
      <w:tblGrid>
        <w:gridCol w:w="811"/>
        <w:gridCol w:w="1592"/>
        <w:gridCol w:w="783"/>
        <w:gridCol w:w="833"/>
        <w:gridCol w:w="750"/>
        <w:gridCol w:w="767"/>
        <w:gridCol w:w="1000"/>
        <w:gridCol w:w="3022"/>
        <w:gridCol w:w="3615"/>
        <w:gridCol w:w="1215"/>
      </w:tblGrid>
      <w:tr>
        <w:tblPrEx>
          <w:tblCellMar>
            <w:top w:w="0" w:type="dxa"/>
            <w:left w:w="0" w:type="dxa"/>
            <w:bottom w:w="0" w:type="dxa"/>
            <w:right w:w="0" w:type="dxa"/>
          </w:tblCellMar>
        </w:tblPrEx>
        <w:trPr>
          <w:trHeight w:val="855" w:hRule="atLeast"/>
        </w:trPr>
        <w:tc>
          <w:tcPr>
            <w:tcW w:w="14388" w:type="dxa"/>
            <w:gridSpan w:val="10"/>
            <w:tcBorders>
              <w:top w:val="nil"/>
              <w:left w:val="nil"/>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方正小标宋简体" w:hAnsi="方正小标宋简体" w:eastAsia="方正小标宋简体" w:cs="方正小标宋简体"/>
                <w:color w:val="000000"/>
                <w:kern w:val="0"/>
                <w:sz w:val="44"/>
                <w:szCs w:val="44"/>
                <w:lang w:val="en-US" w:eastAsia="zh-CN" w:bidi="ar"/>
              </w:rPr>
              <w:t>2020年交旅集团市场化选聘</w:t>
            </w:r>
            <w:r>
              <w:rPr>
                <w:rFonts w:hint="eastAsia" w:ascii="方正小标宋简体" w:hAnsi="方正小标宋简体" w:eastAsia="方正小标宋简体" w:cs="方正小标宋简体"/>
                <w:color w:val="000000"/>
                <w:kern w:val="0"/>
                <w:sz w:val="44"/>
                <w:szCs w:val="44"/>
                <w:lang w:bidi="ar"/>
              </w:rPr>
              <w:t>职位表</w:t>
            </w:r>
          </w:p>
        </w:tc>
      </w:tr>
      <w:tr>
        <w:tblPrEx>
          <w:tblCellMar>
            <w:top w:w="0" w:type="dxa"/>
            <w:left w:w="0" w:type="dxa"/>
            <w:bottom w:w="0" w:type="dxa"/>
            <w:right w:w="0" w:type="dxa"/>
          </w:tblCellMar>
        </w:tblPrEx>
        <w:trPr>
          <w:trHeight w:val="765" w:hRule="atLeast"/>
        </w:trPr>
        <w:tc>
          <w:tcPr>
            <w:tcW w:w="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岗位</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编号</w:t>
            </w:r>
          </w:p>
        </w:tc>
        <w:tc>
          <w:tcPr>
            <w:tcW w:w="1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招聘职位</w:t>
            </w:r>
          </w:p>
        </w:tc>
        <w:tc>
          <w:tcPr>
            <w:tcW w:w="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招聘</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人数</w:t>
            </w:r>
          </w:p>
        </w:tc>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黑体" w:hAnsi="宋体" w:eastAsia="黑体" w:cs="黑体"/>
                <w:color w:val="000000"/>
                <w:kern w:val="0"/>
                <w:sz w:val="24"/>
                <w:szCs w:val="24"/>
                <w:lang w:val="en-US" w:eastAsia="zh-CN" w:bidi="ar"/>
              </w:rPr>
            </w:pPr>
            <w:r>
              <w:rPr>
                <w:rFonts w:hint="eastAsia" w:ascii="黑体" w:hAnsi="宋体" w:eastAsia="黑体" w:cs="黑体"/>
                <w:color w:val="000000"/>
                <w:kern w:val="0"/>
                <w:sz w:val="24"/>
                <w:szCs w:val="24"/>
                <w:lang w:val="en-US" w:eastAsia="zh-CN" w:bidi="ar"/>
              </w:rPr>
              <w:t>学历</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要求</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职称</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要求</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专业</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要求</w:t>
            </w:r>
          </w:p>
        </w:tc>
        <w:tc>
          <w:tcPr>
            <w:tcW w:w="1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年龄</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要求</w:t>
            </w:r>
          </w:p>
        </w:tc>
        <w:tc>
          <w:tcPr>
            <w:tcW w:w="30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center"/>
              <w:rPr>
                <w:rFonts w:hint="eastAsia" w:ascii="黑体" w:hAnsi="宋体" w:eastAsia="黑体" w:cs="黑体"/>
                <w:color w:val="000000"/>
                <w:kern w:val="2"/>
                <w:sz w:val="24"/>
                <w:szCs w:val="24"/>
                <w:lang w:val="en-US" w:eastAsia="zh-CN" w:bidi="ar-SA"/>
              </w:rPr>
            </w:pPr>
            <w:r>
              <w:rPr>
                <w:rFonts w:hint="eastAsia" w:ascii="黑体" w:hAnsi="宋体" w:eastAsia="黑体" w:cs="黑体"/>
                <w:color w:val="000000"/>
                <w:kern w:val="0"/>
                <w:sz w:val="24"/>
                <w:szCs w:val="24"/>
                <w:lang w:bidi="ar"/>
              </w:rPr>
              <w:t>其他要求</w:t>
            </w:r>
          </w:p>
        </w:tc>
        <w:tc>
          <w:tcPr>
            <w:tcW w:w="3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黑体" w:hAnsi="宋体" w:eastAsia="黑体" w:cs="黑体"/>
                <w:color w:val="000000"/>
                <w:sz w:val="24"/>
                <w:szCs w:val="24"/>
                <w:lang w:val="en-US" w:eastAsia="zh-CN"/>
              </w:rPr>
            </w:pPr>
            <w:r>
              <w:rPr>
                <w:rFonts w:hint="eastAsia" w:ascii="黑体" w:hAnsi="宋体" w:eastAsia="黑体" w:cs="黑体"/>
                <w:color w:val="000000"/>
                <w:sz w:val="24"/>
                <w:szCs w:val="24"/>
                <w:lang w:val="en-US" w:eastAsia="zh-CN"/>
              </w:rPr>
              <w:t>绩效目标</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黑体" w:hAnsi="宋体" w:eastAsia="黑体" w:cs="黑体"/>
                <w:color w:val="000000"/>
                <w:sz w:val="24"/>
                <w:szCs w:val="24"/>
                <w:lang w:eastAsia="zh-CN"/>
              </w:rPr>
            </w:pPr>
            <w:r>
              <w:rPr>
                <w:rFonts w:hint="eastAsia" w:ascii="黑体" w:hAnsi="宋体" w:eastAsia="黑体" w:cs="黑体"/>
                <w:color w:val="000000"/>
                <w:kern w:val="0"/>
                <w:sz w:val="24"/>
                <w:szCs w:val="24"/>
                <w:lang w:val="en-US" w:eastAsia="zh-CN" w:bidi="ar"/>
              </w:rPr>
              <w:t>薪酬</w:t>
            </w:r>
          </w:p>
        </w:tc>
      </w:tr>
      <w:tr>
        <w:tblPrEx>
          <w:tblCellMar>
            <w:top w:w="0" w:type="dxa"/>
            <w:left w:w="0" w:type="dxa"/>
            <w:bottom w:w="0" w:type="dxa"/>
            <w:right w:w="0" w:type="dxa"/>
          </w:tblCellMar>
        </w:tblPrEx>
        <w:trPr>
          <w:trHeight w:val="2280" w:hRule="atLeast"/>
        </w:trPr>
        <w:tc>
          <w:tcPr>
            <w:tcW w:w="81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黑体" w:hAnsi="黑体" w:eastAsia="黑体" w:cs="黑体"/>
                <w:b/>
                <w:bCs/>
                <w:kern w:val="2"/>
                <w:sz w:val="24"/>
                <w:szCs w:val="24"/>
                <w:lang w:val="en-US" w:eastAsia="zh-CN" w:bidi="ar-SA"/>
              </w:rPr>
            </w:pPr>
            <w:r>
              <w:rPr>
                <w:rFonts w:hint="eastAsia" w:ascii="黑体" w:hAnsi="黑体" w:eastAsia="黑体" w:cs="黑体"/>
                <w:b/>
                <w:bCs/>
                <w:sz w:val="24"/>
                <w:szCs w:val="24"/>
                <w:lang w:val="en-US" w:eastAsia="zh-CN"/>
              </w:rPr>
              <w:t>1</w:t>
            </w:r>
          </w:p>
        </w:tc>
        <w:tc>
          <w:tcPr>
            <w:tcW w:w="159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rPr>
              <w:t>义乌市交旅高速公路有限公司副总经理</w:t>
            </w:r>
          </w:p>
        </w:tc>
        <w:tc>
          <w:tcPr>
            <w:tcW w:w="78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rPr>
              <w:t>1</w:t>
            </w:r>
          </w:p>
        </w:tc>
        <w:tc>
          <w:tcPr>
            <w:tcW w:w="83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rPr>
              <w:t>大专及以上</w:t>
            </w:r>
          </w:p>
        </w:tc>
        <w:tc>
          <w:tcPr>
            <w:tcW w:w="75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rPr>
              <w:t>不限</w:t>
            </w:r>
          </w:p>
        </w:tc>
        <w:tc>
          <w:tcPr>
            <w:tcW w:w="76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rPr>
              <w:t>不限</w:t>
            </w:r>
          </w:p>
        </w:tc>
        <w:tc>
          <w:tcPr>
            <w:tcW w:w="100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1970年1月1日以后出生</w:t>
            </w:r>
          </w:p>
        </w:tc>
        <w:tc>
          <w:tcPr>
            <w:tcW w:w="302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firstLine="0" w:firstLineChars="0"/>
              <w:jc w:val="left"/>
              <w:rPr>
                <w:rFonts w:hint="eastAsia" w:ascii="黑体" w:hAnsi="黑体" w:eastAsia="黑体" w:cs="黑体"/>
                <w:sz w:val="24"/>
                <w:szCs w:val="24"/>
              </w:rPr>
            </w:pPr>
            <w:r>
              <w:rPr>
                <w:rFonts w:hint="eastAsia" w:ascii="黑体" w:hAnsi="黑体" w:eastAsia="黑体" w:cs="黑体"/>
                <w:sz w:val="24"/>
                <w:szCs w:val="24"/>
                <w:lang w:val="en-US" w:eastAsia="zh-CN"/>
              </w:rPr>
              <w:t>1.</w:t>
            </w:r>
            <w:r>
              <w:rPr>
                <w:rFonts w:hint="eastAsia" w:ascii="黑体" w:hAnsi="黑体" w:eastAsia="黑体" w:cs="黑体"/>
                <w:sz w:val="24"/>
                <w:szCs w:val="24"/>
              </w:rPr>
              <w:t>具备10年以上高速收费营运或高速机电设备管理经验；</w:t>
            </w:r>
          </w:p>
          <w:p>
            <w:pPr>
              <w:keepNext w:val="0"/>
              <w:keepLines w:val="0"/>
              <w:pageBreakBefore w:val="0"/>
              <w:numPr>
                <w:ilvl w:val="0"/>
                <w:numId w:val="0"/>
              </w:numPr>
              <w:kinsoku/>
              <w:wordWrap/>
              <w:overflowPunct/>
              <w:topLinePunct w:val="0"/>
              <w:autoSpaceDE/>
              <w:autoSpaceDN/>
              <w:bidi w:val="0"/>
              <w:adjustRightInd/>
              <w:snapToGrid/>
              <w:spacing w:line="300" w:lineRule="exact"/>
              <w:ind w:firstLine="0" w:firstLineChars="0"/>
              <w:jc w:val="left"/>
              <w:rPr>
                <w:rFonts w:hint="eastAsia" w:ascii="黑体" w:hAnsi="黑体" w:eastAsia="黑体" w:cs="黑体"/>
                <w:sz w:val="24"/>
                <w:szCs w:val="24"/>
              </w:rPr>
            </w:pPr>
            <w:r>
              <w:rPr>
                <w:rFonts w:hint="eastAsia" w:ascii="黑体" w:hAnsi="黑体" w:eastAsia="黑体" w:cs="黑体"/>
                <w:sz w:val="24"/>
                <w:szCs w:val="24"/>
                <w:lang w:val="en-US" w:eastAsia="zh-CN"/>
              </w:rPr>
              <w:t>2.5年以上收费所所长或高速营运科科长或高速机电设备科科长任职经验；</w:t>
            </w:r>
          </w:p>
          <w:p>
            <w:pPr>
              <w:keepNext w:val="0"/>
              <w:keepLines w:val="0"/>
              <w:pageBreakBefore w:val="0"/>
              <w:kinsoku/>
              <w:wordWrap/>
              <w:overflowPunct/>
              <w:topLinePunct w:val="0"/>
              <w:autoSpaceDE/>
              <w:autoSpaceDN/>
              <w:bidi w:val="0"/>
              <w:adjustRightInd/>
              <w:snapToGrid/>
              <w:spacing w:line="300" w:lineRule="exact"/>
              <w:ind w:firstLine="0" w:firstLineChars="0"/>
              <w:jc w:val="left"/>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3</w:t>
            </w:r>
            <w:r>
              <w:rPr>
                <w:rFonts w:hint="eastAsia" w:ascii="黑体" w:hAnsi="黑体" w:eastAsia="黑体" w:cs="黑体"/>
                <w:sz w:val="24"/>
                <w:szCs w:val="24"/>
              </w:rPr>
              <w:t>.熟悉高速公路相关的工作流程，法律法规以及高速业务的流程建立、岗位设置和风险控制要求；</w:t>
            </w:r>
            <w:r>
              <w:rPr>
                <w:rFonts w:hint="eastAsia" w:ascii="黑体" w:hAnsi="黑体" w:eastAsia="黑体" w:cs="黑体"/>
                <w:sz w:val="24"/>
                <w:szCs w:val="24"/>
                <w:lang w:val="en-US" w:eastAsia="zh-CN"/>
              </w:rPr>
              <w:t>具有一定高速运营成本控制能力。</w:t>
            </w:r>
            <w:r>
              <w:rPr>
                <w:rFonts w:hint="eastAsia" w:ascii="黑体" w:hAnsi="黑体" w:eastAsia="黑体" w:cs="黑体"/>
                <w:sz w:val="24"/>
                <w:szCs w:val="24"/>
              </w:rPr>
              <w:t xml:space="preserve">                                   </w:t>
            </w:r>
          </w:p>
        </w:tc>
        <w:tc>
          <w:tcPr>
            <w:tcW w:w="361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1.编制并逐步完善运营管理制度、</w:t>
            </w:r>
            <w:r>
              <w:rPr>
                <w:rFonts w:hint="eastAsia" w:ascii="黑体" w:hAnsi="黑体" w:eastAsia="黑体" w:cs="黑体"/>
                <w:sz w:val="24"/>
                <w:szCs w:val="24"/>
              </w:rPr>
              <w:t>搭建和培训公司业务团队体系</w:t>
            </w:r>
            <w:r>
              <w:rPr>
                <w:rFonts w:hint="eastAsia" w:ascii="黑体" w:hAnsi="黑体" w:eastAsia="黑体" w:cs="黑体"/>
                <w:sz w:val="24"/>
                <w:szCs w:val="24"/>
                <w:lang w:eastAsia="zh-CN"/>
              </w:rPr>
              <w:t>、</w:t>
            </w:r>
            <w:r>
              <w:rPr>
                <w:rFonts w:hint="eastAsia" w:ascii="黑体" w:hAnsi="黑体" w:eastAsia="黑体" w:cs="黑体"/>
                <w:sz w:val="24"/>
                <w:szCs w:val="24"/>
              </w:rPr>
              <w:t>保持团队稳定性和战斗力</w:t>
            </w:r>
            <w:r>
              <w:rPr>
                <w:rFonts w:hint="eastAsia" w:ascii="黑体" w:hAnsi="黑体" w:eastAsia="黑体" w:cs="黑体"/>
                <w:sz w:val="24"/>
                <w:szCs w:val="24"/>
                <w:lang w:eastAsia="zh-CN"/>
              </w:rPr>
              <w:t>；</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2.完成其分管的年度目标任务（包括但不局限于预算管理、营收测算、运营收入、成本支出控制等）</w:t>
            </w:r>
          </w:p>
          <w:p>
            <w:pPr>
              <w:keepNext w:val="0"/>
              <w:keepLines w:val="0"/>
              <w:pageBreakBefore w:val="0"/>
              <w:kinsoku/>
              <w:wordWrap/>
              <w:overflowPunct/>
              <w:topLinePunct w:val="0"/>
              <w:autoSpaceDE/>
              <w:autoSpaceDN/>
              <w:bidi w:val="0"/>
              <w:adjustRightInd/>
              <w:snapToGrid/>
              <w:spacing w:line="300" w:lineRule="exact"/>
              <w:ind w:firstLine="0" w:firstLineChars="0"/>
              <w:jc w:val="left"/>
              <w:rPr>
                <w:rFonts w:hint="eastAsia" w:ascii="黑体" w:hAnsi="黑体" w:eastAsia="黑体" w:cs="黑体"/>
                <w:sz w:val="24"/>
                <w:szCs w:val="24"/>
                <w:lang w:eastAsia="zh-CN"/>
              </w:rPr>
            </w:pPr>
            <w:r>
              <w:rPr>
                <w:rFonts w:hint="eastAsia" w:ascii="黑体" w:hAnsi="黑体" w:eastAsia="黑体" w:cs="黑体"/>
                <w:sz w:val="24"/>
                <w:szCs w:val="24"/>
                <w:lang w:val="en-US" w:eastAsia="zh-CN"/>
              </w:rPr>
              <w:t>3、</w:t>
            </w:r>
            <w:r>
              <w:rPr>
                <w:rFonts w:hint="eastAsia" w:ascii="黑体" w:hAnsi="黑体" w:eastAsia="黑体" w:cs="黑体"/>
                <w:sz w:val="24"/>
                <w:szCs w:val="24"/>
              </w:rPr>
              <w:t>不发生较大以上安全生产责任事故</w:t>
            </w:r>
            <w:r>
              <w:rPr>
                <w:rFonts w:hint="eastAsia" w:ascii="黑体" w:hAnsi="黑体" w:eastAsia="黑体" w:cs="黑体"/>
                <w:sz w:val="24"/>
                <w:szCs w:val="24"/>
                <w:lang w:eastAsia="zh-CN"/>
              </w:rPr>
              <w:t>；</w:t>
            </w:r>
          </w:p>
          <w:p>
            <w:pPr>
              <w:keepNext w:val="0"/>
              <w:keepLines w:val="0"/>
              <w:pageBreakBefore w:val="0"/>
              <w:kinsoku/>
              <w:wordWrap/>
              <w:overflowPunct/>
              <w:topLinePunct w:val="0"/>
              <w:autoSpaceDE/>
              <w:autoSpaceDN/>
              <w:bidi w:val="0"/>
              <w:adjustRightInd/>
              <w:snapToGrid/>
              <w:spacing w:line="300" w:lineRule="exact"/>
              <w:ind w:firstLine="0" w:firstLineChars="0"/>
              <w:jc w:val="left"/>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4、不发生机电设备技术事故。</w:t>
            </w:r>
          </w:p>
        </w:tc>
        <w:tc>
          <w:tcPr>
            <w:tcW w:w="121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rPr>
              <w:t>4</w:t>
            </w:r>
            <w:r>
              <w:rPr>
                <w:rFonts w:hint="eastAsia" w:ascii="黑体" w:hAnsi="黑体" w:eastAsia="黑体" w:cs="黑体"/>
                <w:sz w:val="24"/>
                <w:szCs w:val="24"/>
                <w:lang w:val="en-US" w:eastAsia="zh-CN"/>
              </w:rPr>
              <w:t>5</w:t>
            </w:r>
            <w:r>
              <w:rPr>
                <w:rFonts w:hint="eastAsia" w:ascii="黑体" w:hAnsi="黑体" w:eastAsia="黑体" w:cs="黑体"/>
                <w:sz w:val="24"/>
                <w:szCs w:val="24"/>
              </w:rPr>
              <w:t>-5</w:t>
            </w:r>
            <w:r>
              <w:rPr>
                <w:rFonts w:hint="eastAsia" w:ascii="黑体" w:hAnsi="黑体" w:eastAsia="黑体" w:cs="黑体"/>
                <w:sz w:val="24"/>
                <w:szCs w:val="24"/>
                <w:lang w:val="en-US" w:eastAsia="zh-CN"/>
              </w:rPr>
              <w:t>5</w:t>
            </w:r>
            <w:r>
              <w:rPr>
                <w:rFonts w:hint="eastAsia" w:ascii="黑体" w:hAnsi="黑体" w:eastAsia="黑体" w:cs="黑体"/>
                <w:sz w:val="24"/>
                <w:szCs w:val="24"/>
              </w:rPr>
              <w:t>万</w:t>
            </w:r>
          </w:p>
        </w:tc>
      </w:tr>
      <w:tr>
        <w:tblPrEx>
          <w:tblCellMar>
            <w:top w:w="0" w:type="dxa"/>
            <w:left w:w="0" w:type="dxa"/>
            <w:bottom w:w="0" w:type="dxa"/>
            <w:right w:w="0" w:type="dxa"/>
          </w:tblCellMar>
        </w:tblPrEx>
        <w:trPr>
          <w:trHeight w:val="2794" w:hRule="atLeast"/>
        </w:trPr>
        <w:tc>
          <w:tcPr>
            <w:tcW w:w="81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黑体" w:hAnsi="黑体" w:eastAsia="黑体" w:cs="黑体"/>
                <w:b/>
                <w:kern w:val="2"/>
                <w:sz w:val="24"/>
                <w:szCs w:val="24"/>
                <w:lang w:val="en-US" w:eastAsia="zh-CN" w:bidi="ar-SA"/>
              </w:rPr>
            </w:pPr>
            <w:r>
              <w:rPr>
                <w:rFonts w:hint="eastAsia" w:ascii="黑体" w:hAnsi="黑体" w:eastAsia="黑体" w:cs="黑体"/>
                <w:b/>
                <w:sz w:val="24"/>
                <w:szCs w:val="24"/>
                <w:lang w:val="en-US" w:eastAsia="zh-CN"/>
              </w:rPr>
              <w:t>2</w:t>
            </w:r>
          </w:p>
        </w:tc>
        <w:tc>
          <w:tcPr>
            <w:tcW w:w="15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rPr>
              <w:t>义乌市交旅高速公路有限公司收费所所长</w:t>
            </w:r>
          </w:p>
        </w:tc>
        <w:tc>
          <w:tcPr>
            <w:tcW w:w="78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rPr>
              <w:t>1</w:t>
            </w:r>
          </w:p>
        </w:tc>
        <w:tc>
          <w:tcPr>
            <w:tcW w:w="83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rPr>
              <w:t>大专及以上</w:t>
            </w:r>
          </w:p>
        </w:tc>
        <w:tc>
          <w:tcPr>
            <w:tcW w:w="7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rPr>
              <w:t>不限</w:t>
            </w:r>
          </w:p>
        </w:tc>
        <w:tc>
          <w:tcPr>
            <w:tcW w:w="7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rPr>
              <w:t>不限</w:t>
            </w:r>
          </w:p>
        </w:tc>
        <w:tc>
          <w:tcPr>
            <w:tcW w:w="10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1975年1月1日以后出生</w:t>
            </w:r>
          </w:p>
        </w:tc>
        <w:tc>
          <w:tcPr>
            <w:tcW w:w="302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jc w:val="left"/>
              <w:rPr>
                <w:rFonts w:hint="eastAsia" w:ascii="黑体" w:hAnsi="黑体" w:eastAsia="黑体" w:cs="黑体"/>
                <w:kern w:val="2"/>
                <w:sz w:val="24"/>
                <w:szCs w:val="24"/>
                <w:lang w:val="en-US" w:eastAsia="zh-CN" w:bidi="ar-SA"/>
              </w:rPr>
            </w:pPr>
            <w:r>
              <w:rPr>
                <w:rFonts w:hint="eastAsia" w:ascii="黑体" w:hAnsi="黑体" w:eastAsia="黑体" w:cs="黑体"/>
                <w:sz w:val="24"/>
                <w:szCs w:val="24"/>
              </w:rPr>
              <w:t>具备10年</w:t>
            </w:r>
            <w:bookmarkStart w:id="0" w:name="_GoBack"/>
            <w:bookmarkEnd w:id="0"/>
            <w:r>
              <w:rPr>
                <w:rFonts w:hint="eastAsia" w:ascii="黑体" w:hAnsi="黑体" w:eastAsia="黑体" w:cs="黑体"/>
                <w:sz w:val="24"/>
                <w:szCs w:val="24"/>
              </w:rPr>
              <w:t>以上高速收费营运管理经验</w:t>
            </w:r>
            <w:r>
              <w:rPr>
                <w:rFonts w:hint="eastAsia" w:ascii="黑体" w:hAnsi="黑体" w:eastAsia="黑体" w:cs="黑体"/>
                <w:sz w:val="24"/>
                <w:szCs w:val="24"/>
                <w:lang w:eastAsia="zh-CN"/>
              </w:rPr>
              <w:t>。</w:t>
            </w:r>
          </w:p>
        </w:tc>
        <w:tc>
          <w:tcPr>
            <w:tcW w:w="3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left"/>
              <w:rPr>
                <w:rFonts w:hint="eastAsia" w:ascii="黑体" w:hAnsi="黑体" w:eastAsia="黑体" w:cs="黑体"/>
                <w:sz w:val="24"/>
                <w:szCs w:val="24"/>
                <w:lang w:val="en-US" w:eastAsia="zh-CN"/>
              </w:rPr>
            </w:pPr>
            <w:r>
              <w:rPr>
                <w:rFonts w:hint="eastAsia" w:ascii="黑体" w:hAnsi="黑体" w:eastAsia="黑体" w:cs="黑体"/>
                <w:sz w:val="24"/>
                <w:szCs w:val="24"/>
              </w:rPr>
              <w:t>1</w:t>
            </w:r>
            <w:r>
              <w:rPr>
                <w:rFonts w:hint="eastAsia" w:ascii="黑体" w:hAnsi="黑体" w:eastAsia="黑体" w:cs="黑体"/>
                <w:sz w:val="24"/>
                <w:szCs w:val="24"/>
                <w:lang w:val="en-US" w:eastAsia="zh-CN"/>
              </w:rPr>
              <w:t>.构建收费业务管理体系，管理收费业务团队，收费业务差错在合理范围内，不出现被省路网中心通报的收费差错现象；</w:t>
            </w:r>
          </w:p>
          <w:p>
            <w:pPr>
              <w:keepNext w:val="0"/>
              <w:keepLines w:val="0"/>
              <w:pageBreakBefore w:val="0"/>
              <w:kinsoku/>
              <w:wordWrap/>
              <w:overflowPunct/>
              <w:topLinePunct w:val="0"/>
              <w:autoSpaceDE/>
              <w:autoSpaceDN/>
              <w:bidi w:val="0"/>
              <w:adjustRightInd/>
              <w:snapToGrid/>
              <w:spacing w:line="300" w:lineRule="exact"/>
              <w:ind w:firstLine="0" w:firstLineChars="0"/>
              <w:jc w:val="left"/>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2.完成收费任务考核目标；</w:t>
            </w:r>
          </w:p>
          <w:p>
            <w:pPr>
              <w:keepNext w:val="0"/>
              <w:keepLines w:val="0"/>
              <w:pageBreakBefore w:val="0"/>
              <w:kinsoku/>
              <w:wordWrap/>
              <w:overflowPunct/>
              <w:topLinePunct w:val="0"/>
              <w:autoSpaceDE/>
              <w:autoSpaceDN/>
              <w:bidi w:val="0"/>
              <w:adjustRightInd/>
              <w:snapToGrid/>
              <w:spacing w:line="300" w:lineRule="exact"/>
              <w:ind w:firstLine="0" w:firstLineChars="0"/>
              <w:jc w:val="left"/>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3.</w:t>
            </w:r>
            <w:r>
              <w:rPr>
                <w:rFonts w:hint="eastAsia" w:ascii="黑体" w:hAnsi="黑体" w:eastAsia="黑体" w:cs="黑体"/>
                <w:sz w:val="24"/>
                <w:szCs w:val="24"/>
              </w:rPr>
              <w:t>不发生较大以上安全生产责任事故</w:t>
            </w:r>
            <w:r>
              <w:rPr>
                <w:rFonts w:hint="eastAsia" w:ascii="黑体" w:hAnsi="黑体" w:eastAsia="黑体" w:cs="黑体"/>
                <w:sz w:val="24"/>
                <w:szCs w:val="24"/>
                <w:lang w:eastAsia="zh-CN"/>
              </w:rPr>
              <w:t>。</w:t>
            </w:r>
          </w:p>
        </w:tc>
        <w:tc>
          <w:tcPr>
            <w:tcW w:w="12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25-35万</w:t>
            </w:r>
          </w:p>
        </w:tc>
      </w:tr>
      <w:tr>
        <w:tblPrEx>
          <w:tblCellMar>
            <w:top w:w="0" w:type="dxa"/>
            <w:left w:w="0" w:type="dxa"/>
            <w:bottom w:w="0" w:type="dxa"/>
            <w:right w:w="0" w:type="dxa"/>
          </w:tblCellMar>
        </w:tblPrEx>
        <w:trPr>
          <w:trHeight w:val="2657"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黑体" w:hAnsi="黑体" w:eastAsia="黑体" w:cs="黑体"/>
                <w:b/>
                <w:kern w:val="2"/>
                <w:sz w:val="24"/>
                <w:szCs w:val="24"/>
                <w:lang w:val="en-US" w:eastAsia="zh-CN" w:bidi="ar-SA"/>
              </w:rPr>
            </w:pPr>
            <w:r>
              <w:rPr>
                <w:rFonts w:hint="eastAsia" w:ascii="黑体" w:hAnsi="黑体" w:eastAsia="黑体" w:cs="黑体"/>
                <w:b/>
                <w:kern w:val="2"/>
                <w:sz w:val="24"/>
                <w:szCs w:val="24"/>
                <w:lang w:val="en-US" w:eastAsia="zh-CN" w:bidi="ar-SA"/>
              </w:rPr>
              <w:t>3</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rPr>
              <w:t>义乌市交旅高速公路有限公司机电设备管理科科长</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rPr>
              <w:t>1</w:t>
            </w:r>
          </w:p>
        </w:tc>
        <w:tc>
          <w:tcPr>
            <w:tcW w:w="8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rPr>
              <w:t>大专及以上</w:t>
            </w: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rPr>
              <w:t>不限</w:t>
            </w:r>
          </w:p>
        </w:tc>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rPr>
              <w:t>不限</w:t>
            </w:r>
          </w:p>
        </w:tc>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1975年1月1日以后出生</w:t>
            </w:r>
          </w:p>
        </w:tc>
        <w:tc>
          <w:tcPr>
            <w:tcW w:w="30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left"/>
              <w:rPr>
                <w:rFonts w:hint="eastAsia" w:ascii="黑体" w:hAnsi="黑体" w:eastAsia="黑体" w:cs="黑体"/>
                <w:sz w:val="24"/>
                <w:szCs w:val="24"/>
              </w:rPr>
            </w:pPr>
            <w:r>
              <w:rPr>
                <w:rFonts w:hint="eastAsia" w:ascii="黑体" w:hAnsi="黑体" w:eastAsia="黑体" w:cs="黑体"/>
                <w:sz w:val="24"/>
                <w:szCs w:val="24"/>
              </w:rPr>
              <w:t>1.具备5年以上高速机电设备管理经验；</w:t>
            </w:r>
          </w:p>
          <w:p>
            <w:pPr>
              <w:keepNext w:val="0"/>
              <w:keepLines w:val="0"/>
              <w:pageBreakBefore w:val="0"/>
              <w:kinsoku/>
              <w:wordWrap/>
              <w:overflowPunct/>
              <w:topLinePunct w:val="0"/>
              <w:autoSpaceDE/>
              <w:autoSpaceDN/>
              <w:bidi w:val="0"/>
              <w:adjustRightInd/>
              <w:snapToGrid/>
              <w:spacing w:line="300" w:lineRule="exact"/>
              <w:ind w:firstLine="0" w:firstLineChars="0"/>
              <w:jc w:val="left"/>
              <w:rPr>
                <w:rFonts w:hint="eastAsia" w:ascii="黑体" w:hAnsi="黑体" w:eastAsia="黑体" w:cs="黑体"/>
                <w:kern w:val="2"/>
                <w:sz w:val="24"/>
                <w:szCs w:val="24"/>
                <w:lang w:val="en-US" w:eastAsia="zh-CN" w:bidi="ar-SA"/>
              </w:rPr>
            </w:pPr>
            <w:r>
              <w:rPr>
                <w:rFonts w:hint="eastAsia" w:ascii="黑体" w:hAnsi="黑体" w:eastAsia="黑体" w:cs="黑体"/>
                <w:sz w:val="24"/>
                <w:szCs w:val="24"/>
              </w:rPr>
              <w:t>2.具备</w:t>
            </w:r>
            <w:r>
              <w:rPr>
                <w:rFonts w:hint="eastAsia" w:ascii="黑体" w:hAnsi="黑体" w:eastAsia="黑体" w:cs="黑体"/>
                <w:sz w:val="24"/>
                <w:szCs w:val="24"/>
                <w:lang w:val="en-US" w:eastAsia="zh-CN"/>
              </w:rPr>
              <w:t>机电设备类技术资格证书或职称。</w:t>
            </w:r>
          </w:p>
        </w:tc>
        <w:tc>
          <w:tcPr>
            <w:tcW w:w="3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left"/>
              <w:rPr>
                <w:rFonts w:hint="eastAsia" w:ascii="黑体" w:hAnsi="黑体" w:eastAsia="黑体" w:cs="黑体"/>
                <w:sz w:val="24"/>
                <w:szCs w:val="24"/>
              </w:rPr>
            </w:pPr>
            <w:r>
              <w:rPr>
                <w:rFonts w:hint="eastAsia" w:ascii="黑体" w:hAnsi="黑体" w:eastAsia="黑体" w:cs="黑体"/>
                <w:sz w:val="24"/>
                <w:szCs w:val="24"/>
              </w:rPr>
              <w:t>1</w:t>
            </w:r>
            <w:r>
              <w:rPr>
                <w:rFonts w:hint="eastAsia" w:ascii="黑体" w:hAnsi="黑体" w:eastAsia="黑体" w:cs="黑体"/>
                <w:sz w:val="24"/>
                <w:szCs w:val="24"/>
                <w:lang w:val="en-US" w:eastAsia="zh-CN"/>
              </w:rPr>
              <w:t>.梳理搭建公司机电设备运行、维护管理体系；</w:t>
            </w:r>
          </w:p>
          <w:p>
            <w:pPr>
              <w:keepNext w:val="0"/>
              <w:keepLines w:val="0"/>
              <w:pageBreakBefore w:val="0"/>
              <w:kinsoku/>
              <w:wordWrap/>
              <w:overflowPunct/>
              <w:topLinePunct w:val="0"/>
              <w:autoSpaceDE/>
              <w:autoSpaceDN/>
              <w:bidi w:val="0"/>
              <w:adjustRightInd/>
              <w:snapToGrid/>
              <w:spacing w:line="300" w:lineRule="exact"/>
              <w:ind w:firstLine="0" w:firstLineChars="0"/>
              <w:jc w:val="left"/>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2.保障机电及系统运营正常、故障率在合理范围内；</w:t>
            </w:r>
          </w:p>
          <w:p>
            <w:pPr>
              <w:keepNext w:val="0"/>
              <w:keepLines w:val="0"/>
              <w:pageBreakBefore w:val="0"/>
              <w:kinsoku/>
              <w:wordWrap/>
              <w:overflowPunct/>
              <w:topLinePunct w:val="0"/>
              <w:autoSpaceDE/>
              <w:autoSpaceDN/>
              <w:bidi w:val="0"/>
              <w:adjustRightInd/>
              <w:snapToGrid/>
              <w:spacing w:line="300" w:lineRule="exact"/>
              <w:ind w:firstLine="0" w:firstLineChars="0"/>
              <w:jc w:val="left"/>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3.推行并实施信息化建设管理工作；</w:t>
            </w:r>
          </w:p>
          <w:p>
            <w:pPr>
              <w:keepNext w:val="0"/>
              <w:keepLines w:val="0"/>
              <w:pageBreakBefore w:val="0"/>
              <w:kinsoku/>
              <w:wordWrap/>
              <w:overflowPunct/>
              <w:topLinePunct w:val="0"/>
              <w:autoSpaceDE/>
              <w:autoSpaceDN/>
              <w:bidi w:val="0"/>
              <w:adjustRightInd/>
              <w:snapToGrid/>
              <w:spacing w:line="300" w:lineRule="exact"/>
              <w:ind w:firstLine="0" w:firstLineChars="0"/>
              <w:jc w:val="left"/>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4.</w:t>
            </w:r>
            <w:r>
              <w:rPr>
                <w:rFonts w:hint="eastAsia" w:ascii="黑体" w:hAnsi="黑体" w:eastAsia="黑体" w:cs="黑体"/>
                <w:sz w:val="24"/>
                <w:szCs w:val="24"/>
              </w:rPr>
              <w:t>合理规划及实施高速机电设备技术更新改造</w:t>
            </w:r>
            <w:r>
              <w:rPr>
                <w:rFonts w:hint="eastAsia" w:ascii="黑体" w:hAnsi="黑体" w:eastAsia="黑体" w:cs="黑体"/>
                <w:sz w:val="24"/>
                <w:szCs w:val="24"/>
                <w:lang w:eastAsia="zh-CN"/>
              </w:rPr>
              <w:t>。</w:t>
            </w: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18-22万</w:t>
            </w:r>
          </w:p>
        </w:tc>
      </w:tr>
      <w:tr>
        <w:tblPrEx>
          <w:tblCellMar>
            <w:top w:w="0" w:type="dxa"/>
            <w:left w:w="0" w:type="dxa"/>
            <w:bottom w:w="0" w:type="dxa"/>
            <w:right w:w="0" w:type="dxa"/>
          </w:tblCellMar>
        </w:tblPrEx>
        <w:trPr>
          <w:trHeight w:val="2463"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黑体" w:hAnsi="黑体" w:eastAsia="黑体" w:cs="黑体"/>
                <w:b/>
                <w:kern w:val="2"/>
                <w:sz w:val="24"/>
                <w:szCs w:val="24"/>
                <w:lang w:val="en-US" w:eastAsia="zh-CN" w:bidi="ar-SA"/>
              </w:rPr>
            </w:pPr>
            <w:r>
              <w:rPr>
                <w:rFonts w:hint="eastAsia" w:ascii="黑体" w:hAnsi="黑体" w:eastAsia="黑体" w:cs="黑体"/>
                <w:b/>
                <w:kern w:val="2"/>
                <w:sz w:val="24"/>
                <w:szCs w:val="24"/>
                <w:lang w:val="en-US" w:eastAsia="zh-CN" w:bidi="ar-SA"/>
              </w:rPr>
              <w:t>4</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rPr>
              <w:t>义乌市交旅高速公路有限公司安全保畅管理科科长</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rPr>
              <w:t>1</w:t>
            </w:r>
          </w:p>
        </w:tc>
        <w:tc>
          <w:tcPr>
            <w:tcW w:w="8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rPr>
              <w:t>大专及以上</w:t>
            </w: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rPr>
              <w:t>不限</w:t>
            </w:r>
          </w:p>
        </w:tc>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rPr>
              <w:t>不限</w:t>
            </w:r>
          </w:p>
        </w:tc>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1975年1月1日以后出生</w:t>
            </w:r>
          </w:p>
        </w:tc>
        <w:tc>
          <w:tcPr>
            <w:tcW w:w="30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left"/>
              <w:rPr>
                <w:rFonts w:hint="eastAsia" w:ascii="黑体" w:hAnsi="黑体" w:eastAsia="黑体" w:cs="黑体"/>
                <w:sz w:val="24"/>
                <w:szCs w:val="24"/>
              </w:rPr>
            </w:pPr>
            <w:r>
              <w:rPr>
                <w:rFonts w:hint="eastAsia" w:ascii="黑体" w:hAnsi="黑体" w:eastAsia="黑体" w:cs="黑体"/>
                <w:sz w:val="24"/>
                <w:szCs w:val="24"/>
              </w:rPr>
              <w:t>1.具备2年以上高速安全管理</w:t>
            </w:r>
            <w:r>
              <w:rPr>
                <w:rFonts w:hint="eastAsia" w:ascii="黑体" w:hAnsi="黑体" w:eastAsia="黑体" w:cs="黑体"/>
                <w:sz w:val="24"/>
                <w:szCs w:val="24"/>
                <w:lang w:val="en-US" w:eastAsia="zh-CN"/>
              </w:rPr>
              <w:t>岗位</w:t>
            </w:r>
            <w:r>
              <w:rPr>
                <w:rFonts w:hint="eastAsia" w:ascii="黑体" w:hAnsi="黑体" w:eastAsia="黑体" w:cs="黑体"/>
                <w:sz w:val="24"/>
                <w:szCs w:val="24"/>
              </w:rPr>
              <w:t>工作经验；</w:t>
            </w:r>
          </w:p>
          <w:p>
            <w:pPr>
              <w:keepNext w:val="0"/>
              <w:keepLines w:val="0"/>
              <w:pageBreakBefore w:val="0"/>
              <w:kinsoku/>
              <w:wordWrap/>
              <w:overflowPunct/>
              <w:topLinePunct w:val="0"/>
              <w:autoSpaceDE/>
              <w:autoSpaceDN/>
              <w:bidi w:val="0"/>
              <w:adjustRightInd/>
              <w:snapToGrid/>
              <w:spacing w:line="300" w:lineRule="exact"/>
              <w:ind w:firstLine="0" w:firstLineChars="0"/>
              <w:jc w:val="left"/>
              <w:rPr>
                <w:rFonts w:hint="eastAsia" w:ascii="黑体" w:hAnsi="黑体" w:eastAsia="黑体" w:cs="黑体"/>
                <w:b/>
                <w:bCs/>
                <w:kern w:val="2"/>
                <w:sz w:val="24"/>
                <w:szCs w:val="24"/>
                <w:lang w:val="en-US" w:eastAsia="zh-CN" w:bidi="ar-SA"/>
              </w:rPr>
            </w:pPr>
            <w:r>
              <w:rPr>
                <w:rFonts w:hint="eastAsia" w:ascii="黑体" w:hAnsi="黑体" w:eastAsia="黑体" w:cs="黑体"/>
                <w:sz w:val="24"/>
                <w:szCs w:val="24"/>
              </w:rPr>
              <w:t>2.具备注册安全工程师</w:t>
            </w:r>
            <w:r>
              <w:rPr>
                <w:rFonts w:hint="eastAsia" w:ascii="黑体" w:hAnsi="黑体" w:eastAsia="黑体" w:cs="黑体"/>
                <w:sz w:val="24"/>
                <w:szCs w:val="24"/>
                <w:lang w:eastAsia="zh-CN"/>
              </w:rPr>
              <w:t>及以上</w:t>
            </w:r>
            <w:r>
              <w:rPr>
                <w:rFonts w:hint="eastAsia" w:ascii="黑体" w:hAnsi="黑体" w:eastAsia="黑体" w:cs="黑体"/>
                <w:sz w:val="24"/>
                <w:szCs w:val="24"/>
              </w:rPr>
              <w:t>证书</w:t>
            </w:r>
            <w:r>
              <w:rPr>
                <w:rFonts w:hint="eastAsia" w:ascii="黑体" w:hAnsi="黑体" w:eastAsia="黑体" w:cs="黑体"/>
                <w:sz w:val="24"/>
                <w:szCs w:val="24"/>
                <w:lang w:val="en-US" w:eastAsia="zh-CN"/>
              </w:rPr>
              <w:t>优先</w:t>
            </w:r>
            <w:r>
              <w:rPr>
                <w:rFonts w:hint="eastAsia" w:ascii="黑体" w:hAnsi="黑体" w:eastAsia="黑体" w:cs="黑体"/>
                <w:sz w:val="24"/>
                <w:szCs w:val="24"/>
                <w:lang w:eastAsia="zh-CN"/>
              </w:rPr>
              <w:t>。</w:t>
            </w:r>
          </w:p>
        </w:tc>
        <w:tc>
          <w:tcPr>
            <w:tcW w:w="3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left"/>
              <w:rPr>
                <w:rFonts w:hint="eastAsia" w:ascii="黑体" w:hAnsi="黑体" w:eastAsia="黑体" w:cs="黑体"/>
                <w:sz w:val="24"/>
                <w:szCs w:val="24"/>
                <w:lang w:val="en-US" w:eastAsia="zh-CN"/>
              </w:rPr>
            </w:pPr>
            <w:r>
              <w:rPr>
                <w:rFonts w:hint="eastAsia" w:ascii="黑体" w:hAnsi="黑体" w:eastAsia="黑体" w:cs="黑体"/>
                <w:sz w:val="24"/>
                <w:szCs w:val="24"/>
              </w:rPr>
              <w:t>1</w:t>
            </w:r>
            <w:r>
              <w:rPr>
                <w:rFonts w:hint="eastAsia" w:ascii="黑体" w:hAnsi="黑体" w:eastAsia="黑体" w:cs="黑体"/>
                <w:sz w:val="24"/>
                <w:szCs w:val="24"/>
                <w:lang w:val="en-US" w:eastAsia="zh-CN"/>
              </w:rPr>
              <w:t>.</w:t>
            </w:r>
            <w:r>
              <w:rPr>
                <w:rFonts w:hint="eastAsia" w:ascii="黑体" w:hAnsi="黑体" w:eastAsia="黑体" w:cs="黑体"/>
                <w:sz w:val="24"/>
                <w:szCs w:val="24"/>
              </w:rPr>
              <w:t>统筹负责安全管理</w:t>
            </w:r>
            <w:r>
              <w:rPr>
                <w:rFonts w:hint="eastAsia" w:ascii="黑体" w:hAnsi="黑体" w:eastAsia="黑体" w:cs="黑体"/>
                <w:sz w:val="24"/>
                <w:szCs w:val="24"/>
                <w:lang w:val="en-US" w:eastAsia="zh-CN"/>
              </w:rPr>
              <w:t>及道路保畅</w:t>
            </w:r>
            <w:r>
              <w:rPr>
                <w:rFonts w:hint="eastAsia" w:ascii="黑体" w:hAnsi="黑体" w:eastAsia="黑体" w:cs="黑体"/>
                <w:sz w:val="24"/>
                <w:szCs w:val="24"/>
              </w:rPr>
              <w:t>工作</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完成上级指派的工作任务；</w:t>
            </w:r>
          </w:p>
          <w:p>
            <w:pPr>
              <w:keepNext w:val="0"/>
              <w:keepLines w:val="0"/>
              <w:pageBreakBefore w:val="0"/>
              <w:kinsoku/>
              <w:wordWrap/>
              <w:overflowPunct/>
              <w:topLinePunct w:val="0"/>
              <w:autoSpaceDE/>
              <w:autoSpaceDN/>
              <w:bidi w:val="0"/>
              <w:adjustRightInd/>
              <w:snapToGrid/>
              <w:spacing w:line="300" w:lineRule="exact"/>
              <w:ind w:firstLine="0" w:firstLineChars="0"/>
              <w:jc w:val="left"/>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2.构建公司安全管理制度及应急响应体系；</w:t>
            </w:r>
          </w:p>
          <w:p>
            <w:pPr>
              <w:keepNext w:val="0"/>
              <w:keepLines w:val="0"/>
              <w:pageBreakBefore w:val="0"/>
              <w:kinsoku/>
              <w:wordWrap/>
              <w:overflowPunct/>
              <w:topLinePunct w:val="0"/>
              <w:autoSpaceDE/>
              <w:autoSpaceDN/>
              <w:bidi w:val="0"/>
              <w:adjustRightInd/>
              <w:snapToGrid/>
              <w:spacing w:line="300" w:lineRule="exact"/>
              <w:ind w:firstLine="0" w:firstLineChars="0"/>
              <w:jc w:val="left"/>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3.</w:t>
            </w:r>
            <w:r>
              <w:rPr>
                <w:rFonts w:hint="eastAsia" w:ascii="黑体" w:hAnsi="黑体" w:eastAsia="黑体" w:cs="黑体"/>
                <w:sz w:val="24"/>
                <w:szCs w:val="24"/>
              </w:rPr>
              <w:t>不发生较大以上安全生产责任事故</w:t>
            </w:r>
            <w:r>
              <w:rPr>
                <w:rFonts w:hint="eastAsia" w:ascii="黑体" w:hAnsi="黑体" w:eastAsia="黑体" w:cs="黑体"/>
                <w:sz w:val="24"/>
                <w:szCs w:val="24"/>
                <w:lang w:eastAsia="zh-CN"/>
              </w:rPr>
              <w:t>。</w:t>
            </w: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18-22万</w:t>
            </w:r>
          </w:p>
        </w:tc>
      </w:tr>
      <w:tr>
        <w:tblPrEx>
          <w:tblCellMar>
            <w:top w:w="0" w:type="dxa"/>
            <w:left w:w="0" w:type="dxa"/>
            <w:bottom w:w="0" w:type="dxa"/>
            <w:right w:w="0" w:type="dxa"/>
          </w:tblCellMar>
        </w:tblPrEx>
        <w:trPr>
          <w:trHeight w:val="2463"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黑体" w:hAnsi="黑体" w:eastAsia="黑体" w:cs="黑体"/>
                <w:b/>
                <w:kern w:val="2"/>
                <w:sz w:val="24"/>
                <w:szCs w:val="24"/>
                <w:lang w:val="en-US" w:eastAsia="zh-CN" w:bidi="ar-SA"/>
              </w:rPr>
            </w:pPr>
            <w:r>
              <w:rPr>
                <w:rFonts w:hint="eastAsia" w:ascii="黑体" w:hAnsi="黑体" w:eastAsia="黑体" w:cs="黑体"/>
                <w:b/>
                <w:kern w:val="2"/>
                <w:sz w:val="24"/>
                <w:szCs w:val="24"/>
                <w:lang w:val="en-US" w:eastAsia="zh-CN" w:bidi="ar-SA"/>
              </w:rPr>
              <w:t>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义乌市交旅高速公路有限公司营运管理科科长</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1</w:t>
            </w:r>
          </w:p>
        </w:tc>
        <w:tc>
          <w:tcPr>
            <w:tcW w:w="8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大专及以上学历</w:t>
            </w: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不限</w:t>
            </w:r>
          </w:p>
        </w:tc>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不限</w:t>
            </w:r>
          </w:p>
        </w:tc>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left"/>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1975年1月1日以后出生</w:t>
            </w:r>
          </w:p>
        </w:tc>
        <w:tc>
          <w:tcPr>
            <w:tcW w:w="30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left"/>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1.具备</w:t>
            </w:r>
            <w:r>
              <w:rPr>
                <w:rFonts w:hint="eastAsia" w:ascii="黑体" w:hAnsi="黑体" w:eastAsia="黑体" w:cs="黑体"/>
                <w:sz w:val="24"/>
                <w:szCs w:val="24"/>
                <w:lang w:val="en-US" w:eastAsia="zh-CN"/>
              </w:rPr>
              <w:t>5年以上高速收费队伍管理经验。</w:t>
            </w:r>
          </w:p>
          <w:p>
            <w:pPr>
              <w:keepNext w:val="0"/>
              <w:keepLines w:val="0"/>
              <w:pageBreakBefore w:val="0"/>
              <w:kinsoku/>
              <w:wordWrap/>
              <w:overflowPunct/>
              <w:topLinePunct w:val="0"/>
              <w:autoSpaceDE/>
              <w:autoSpaceDN/>
              <w:bidi w:val="0"/>
              <w:adjustRightInd/>
              <w:snapToGrid/>
              <w:spacing w:line="300" w:lineRule="exact"/>
              <w:ind w:firstLine="0" w:firstLineChars="0"/>
              <w:jc w:val="left"/>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2.熟悉收费业务流程及稽核业务。</w:t>
            </w:r>
          </w:p>
        </w:tc>
        <w:tc>
          <w:tcPr>
            <w:tcW w:w="3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left"/>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1、负责收费业务管理、收费员培训及考核；</w:t>
            </w:r>
          </w:p>
          <w:p>
            <w:pPr>
              <w:keepNext w:val="0"/>
              <w:keepLines w:val="0"/>
              <w:pageBreakBefore w:val="0"/>
              <w:kinsoku/>
              <w:wordWrap/>
              <w:overflowPunct/>
              <w:topLinePunct w:val="0"/>
              <w:autoSpaceDE/>
              <w:autoSpaceDN/>
              <w:bidi w:val="0"/>
              <w:adjustRightInd/>
              <w:snapToGrid/>
              <w:spacing w:line="300" w:lineRule="exact"/>
              <w:ind w:firstLine="0" w:firstLineChars="0"/>
              <w:jc w:val="left"/>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2、负责卡票证管理、收费业务稽查管理及收费工单处理等工作（收费稽核业务排名不低于全省前20）；</w:t>
            </w:r>
          </w:p>
          <w:p>
            <w:pPr>
              <w:keepNext w:val="0"/>
              <w:keepLines w:val="0"/>
              <w:pageBreakBefore w:val="0"/>
              <w:kinsoku/>
              <w:wordWrap/>
              <w:overflowPunct/>
              <w:topLinePunct w:val="0"/>
              <w:autoSpaceDE/>
              <w:autoSpaceDN/>
              <w:bidi w:val="0"/>
              <w:adjustRightInd/>
              <w:snapToGrid/>
              <w:spacing w:line="300" w:lineRule="exact"/>
              <w:ind w:firstLine="0" w:firstLineChars="0"/>
              <w:jc w:val="left"/>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3、</w:t>
            </w:r>
            <w:r>
              <w:rPr>
                <w:rFonts w:hint="eastAsia" w:ascii="黑体" w:hAnsi="黑体" w:eastAsia="黑体" w:cs="黑体"/>
                <w:sz w:val="24"/>
                <w:szCs w:val="24"/>
                <w:lang w:val="en-US" w:eastAsia="zh-CN"/>
              </w:rPr>
              <w:t>完成年度收费任务考核目标。</w:t>
            </w:r>
          </w:p>
          <w:p>
            <w:pPr>
              <w:keepNext w:val="0"/>
              <w:keepLines w:val="0"/>
              <w:pageBreakBefore w:val="0"/>
              <w:kinsoku/>
              <w:wordWrap/>
              <w:overflowPunct/>
              <w:topLinePunct w:val="0"/>
              <w:autoSpaceDE/>
              <w:autoSpaceDN/>
              <w:bidi w:val="0"/>
              <w:adjustRightInd/>
              <w:snapToGrid/>
              <w:spacing w:line="300" w:lineRule="exact"/>
              <w:ind w:firstLine="0" w:firstLineChars="0"/>
              <w:jc w:val="left"/>
              <w:rPr>
                <w:rFonts w:hint="eastAsia" w:ascii="黑体" w:hAnsi="黑体" w:eastAsia="黑体" w:cs="黑体"/>
                <w:sz w:val="24"/>
                <w:szCs w:val="24"/>
                <w:lang w:val="en-US" w:eastAsia="zh-CN"/>
              </w:rPr>
            </w:pP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18-22万</w:t>
            </w:r>
          </w:p>
        </w:tc>
      </w:tr>
    </w:tbl>
    <w:p/>
    <w:sectPr>
      <w:pgSz w:w="16838" w:h="11906" w:orient="landscape"/>
      <w:pgMar w:top="1803" w:right="1440" w:bottom="1803" w:left="1440" w:header="851" w:footer="992" w:gutter="0"/>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2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477BB2"/>
    <w:rsid w:val="004D7F2D"/>
    <w:rsid w:val="03E90A0A"/>
    <w:rsid w:val="1D7112C5"/>
    <w:rsid w:val="1FCC2043"/>
    <w:rsid w:val="22F77923"/>
    <w:rsid w:val="285C67F7"/>
    <w:rsid w:val="32664C2C"/>
    <w:rsid w:val="41E12AD3"/>
    <w:rsid w:val="45974A24"/>
    <w:rsid w:val="4E477BB2"/>
    <w:rsid w:val="504074FB"/>
    <w:rsid w:val="60374D78"/>
    <w:rsid w:val="60B50978"/>
    <w:rsid w:val="61707EF4"/>
    <w:rsid w:val="6D974823"/>
    <w:rsid w:val="73D03156"/>
    <w:rsid w:val="74152378"/>
    <w:rsid w:val="78E13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720" w:firstLineChars="200"/>
      <w:jc w:val="both"/>
    </w:pPr>
    <w:rPr>
      <w:rFonts w:eastAsia="仿宋_GB2312"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60" w:lineRule="exact"/>
      <w:ind w:firstLine="0" w:firstLineChars="0"/>
      <w:jc w:val="center"/>
      <w:outlineLvl w:val="0"/>
    </w:pPr>
    <w:rPr>
      <w:rFonts w:eastAsia="方正小标宋简体"/>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ind w:firstLine="442"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2020-11-02T08:49:00Z</dcterms:created>
  <dc:creator>蒋</dc:creator>
  <cp:lastModifiedBy>蒋</cp:lastModifiedBy>
  <cp:lastPrinted>2020-11-03T01:59:00Z</cp:lastPrinted>
  <dcterms:modified xsi:type="dcterms:W3CDTF">2020-11-03T02:43:17Z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