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Arial" w:hAnsi="Arial" w:cs="Arial"/>
          <w:i w:val="0"/>
          <w:caps w:val="0"/>
          <w:color w:val="666666"/>
          <w:spacing w:val="0"/>
          <w:sz w:val="30"/>
          <w:szCs w:val="30"/>
        </w:rPr>
      </w:pPr>
      <w:bookmarkStart w:id="0" w:name="_GoBack"/>
      <w:r>
        <w:rPr>
          <w:rFonts w:ascii="Arial" w:hAnsi="Arial" w:eastAsia="宋体" w:cs="Arial"/>
          <w:i w:val="0"/>
          <w:caps w:val="0"/>
          <w:color w:val="666666"/>
          <w:spacing w:val="0"/>
          <w:sz w:val="30"/>
          <w:szCs w:val="30"/>
          <w:shd w:val="clear" w:fill="FFFFFF"/>
        </w:rPr>
        <w:t>山西忻州静乐县疾病预防控制中心</w:t>
      </w:r>
      <w:r>
        <w:rPr>
          <w:rFonts w:hint="default" w:ascii="Arial" w:hAnsi="Arial" w:cs="Arial"/>
          <w:b/>
          <w:i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招聘单位性质、岗位及名额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666666"/>
          <w:spacing w:val="0"/>
          <w:sz w:val="17"/>
          <w:szCs w:val="17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666666"/>
          <w:spacing w:val="0"/>
          <w:sz w:val="17"/>
          <w:szCs w:val="17"/>
        </w:rPr>
      </w:pPr>
      <w:r>
        <w:rPr>
          <w:rFonts w:hint="default" w:ascii="Arial" w:hAnsi="Arial" w:cs="Arial"/>
          <w:b/>
          <w:i w:val="0"/>
          <w:caps w:val="0"/>
          <w:color w:val="666666"/>
          <w:spacing w:val="0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5997575" cy="5144770"/>
            <wp:effectExtent l="0" t="0" r="3175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7575" cy="5144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7"/>
          <w:szCs w:val="17"/>
        </w:rPr>
      </w:pPr>
      <w:r>
        <w:rPr>
          <w:rFonts w:hint="default" w:ascii="Arial" w:hAnsi="Arial" w:eastAsia="宋体" w:cs="Arial"/>
          <w:i w:val="0"/>
          <w:caps w:val="0"/>
          <w:color w:val="666666"/>
          <w:spacing w:val="0"/>
          <w:kern w:val="0"/>
          <w:sz w:val="17"/>
          <w:szCs w:val="17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313F6"/>
    <w:rsid w:val="6A5313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2020-11-19T08:48:00Z</dcterms:created>
  <dc:creator>ASUS</dc:creator>
  <cp:lastModifiedBy>ASUS</cp:lastModifiedBy>
  <dcterms:modified xsi:type="dcterms:W3CDTF">2020-11-19T08:48:37Z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