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747"/>
        <w:gridCol w:w="746"/>
        <w:gridCol w:w="1585"/>
        <w:gridCol w:w="2484"/>
        <w:gridCol w:w="2894"/>
      </w:tblGrid>
      <w:tr w:rsidR="00984C0F" w:rsidRPr="00984C0F" w:rsidTr="00984C0F">
        <w:trPr>
          <w:trHeight w:val="330"/>
        </w:trPr>
        <w:tc>
          <w:tcPr>
            <w:tcW w:w="9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引进岗位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引进数量</w:t>
            </w:r>
          </w:p>
        </w:tc>
        <w:tc>
          <w:tcPr>
            <w:tcW w:w="116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引进条件</w:t>
            </w:r>
          </w:p>
        </w:tc>
      </w:tr>
      <w:tr w:rsidR="00984C0F" w:rsidRPr="00984C0F" w:rsidTr="00984C0F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本科阶段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专业学科类别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硕士研究生阶段专业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b/>
                <w:bCs/>
                <w:color w:val="333333"/>
                <w:sz w:val="21"/>
                <w:szCs w:val="21"/>
              </w:rPr>
              <w:t>毕业时间</w:t>
            </w:r>
          </w:p>
        </w:tc>
      </w:tr>
      <w:tr w:rsidR="00984C0F" w:rsidRPr="00984C0F" w:rsidTr="00984C0F">
        <w:trPr>
          <w:trHeight w:val="660"/>
        </w:trPr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教师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政治学类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0"/>
                <w:szCs w:val="20"/>
              </w:rPr>
              <w:t>代码：0302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政治学理论、中外政治制度、科学社会主义与国际共产主义运动、中共党史、国际政治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2019年至2021年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毕业</w:t>
            </w:r>
          </w:p>
        </w:tc>
      </w:tr>
      <w:tr w:rsidR="00984C0F" w:rsidRPr="00984C0F" w:rsidTr="00984C0F">
        <w:trPr>
          <w:trHeight w:val="6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哲学类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0"/>
                <w:szCs w:val="20"/>
              </w:rPr>
              <w:t>代码：0101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马克思主义哲学、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中国哲学、外国哲学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984C0F" w:rsidRPr="00984C0F" w:rsidTr="00984C0F">
        <w:trPr>
          <w:trHeight w:val="6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法学类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0"/>
                <w:szCs w:val="20"/>
              </w:rPr>
              <w:t>代码：0301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法学理论、法律史、宪法学与行政法学、民商法学、经济法学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984C0F" w:rsidRPr="00984C0F" w:rsidTr="00984C0F">
        <w:trPr>
          <w:trHeight w:val="6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经济学类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0"/>
                <w:szCs w:val="20"/>
              </w:rPr>
              <w:t>代码：0201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政治经济学、国民经济学、区域经济学、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产业经济学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984C0F" w:rsidRPr="00984C0F" w:rsidTr="00984C0F">
        <w:trPr>
          <w:trHeight w:val="66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公共管理类</w:t>
            </w:r>
          </w:p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0"/>
                <w:szCs w:val="20"/>
              </w:rPr>
              <w:t>代码：1204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84C0F">
              <w:rPr>
                <w:rFonts w:ascii="仿宋" w:eastAsia="仿宋" w:hAnsi="仿宋" w:cs="宋体" w:hint="eastAsia"/>
                <w:color w:val="333333"/>
                <w:sz w:val="21"/>
                <w:szCs w:val="21"/>
              </w:rPr>
              <w:t>行政管理、社会保障、教育经济与管理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C0F" w:rsidRPr="00984C0F" w:rsidRDefault="00984C0F" w:rsidP="00984C0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4C0F"/>
    <w:rsid w:val="00323B43"/>
    <w:rsid w:val="003D37D8"/>
    <w:rsid w:val="004358AB"/>
    <w:rsid w:val="0064020C"/>
    <w:rsid w:val="008811B0"/>
    <w:rsid w:val="008B7726"/>
    <w:rsid w:val="00984C0F"/>
    <w:rsid w:val="00B600C9"/>
    <w:rsid w:val="00B952C0"/>
    <w:rsid w:val="00CF7209"/>
    <w:rsid w:val="00E16BA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84C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2020-11-24T01:25:00Z</dcterms:created>
  <dcterms:modified xsi:type="dcterms:W3CDTF">2020-11-24T01:26:00Z</dcterms:modified>
</cp:coreProperties>
</file>