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125" w:afterAutospacing="0" w:line="19" w:lineRule="atLeast"/>
        <w:ind w:left="0" w:right="0" w:firstLine="0"/>
        <w:jc w:val="center"/>
        <w:rPr>
          <w:rFonts w:ascii="微软雅黑" w:hAnsi="微软雅黑" w:eastAsia="微软雅黑" w:cs="微软雅黑"/>
          <w:i w:val="0"/>
          <w:caps w:val="0"/>
          <w:color w:val="333333"/>
          <w:spacing w:val="0"/>
          <w:sz w:val="20"/>
          <w:szCs w:val="20"/>
        </w:rPr>
      </w:pPr>
      <w:bookmarkStart w:id="0" w:name="_GoBack"/>
      <w:r>
        <w:rPr>
          <w:rFonts w:hint="eastAsia" w:ascii="微软雅黑" w:hAnsi="微软雅黑" w:eastAsia="微软雅黑" w:cs="微软雅黑"/>
          <w:b/>
          <w:i w:val="0"/>
          <w:caps w:val="0"/>
          <w:color w:val="015293"/>
          <w:spacing w:val="0"/>
          <w:sz w:val="30"/>
          <w:szCs w:val="30"/>
          <w:bdr w:val="none" w:color="auto" w:sz="0" w:space="0"/>
          <w:shd w:val="clear" w:fill="FFFFFF"/>
        </w:rPr>
        <w:t>上海工艺美术职业学院</w:t>
      </w:r>
      <w:r>
        <w:rPr>
          <w:rFonts w:hint="eastAsia" w:ascii="微软雅黑" w:hAnsi="微软雅黑" w:eastAsia="微软雅黑" w:cs="微软雅黑"/>
          <w:i w:val="0"/>
          <w:caps w:val="0"/>
          <w:color w:val="333333"/>
          <w:spacing w:val="0"/>
          <w:sz w:val="20"/>
          <w:szCs w:val="20"/>
          <w:bdr w:val="none" w:color="auto" w:sz="0" w:space="0"/>
          <w:shd w:val="clear" w:fill="FFFFFF"/>
        </w:rPr>
        <w:t>招聘岗位及具体条件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25" w:lineRule="atLeast"/>
        <w:ind w:left="0" w:right="0" w:firstLine="0"/>
        <w:jc w:val="center"/>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 </w:t>
      </w:r>
    </w:p>
    <w:tbl>
      <w:tblPr>
        <w:tblW w:w="7513" w:type="dxa"/>
        <w:jc w:val="center"/>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542"/>
        <w:gridCol w:w="1084"/>
        <w:gridCol w:w="775"/>
        <w:gridCol w:w="929"/>
        <w:gridCol w:w="4183"/>
      </w:tblGrid>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605" w:hRule="atLeast"/>
          <w:jc w:val="center"/>
        </w:trPr>
        <w:tc>
          <w:tcPr>
            <w:tcW w:w="350" w:type="pct"/>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序号</w:t>
            </w:r>
          </w:p>
        </w:tc>
        <w:tc>
          <w:tcPr>
            <w:tcW w:w="700" w:type="pc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岗位名称</w:t>
            </w:r>
          </w:p>
        </w:tc>
        <w:tc>
          <w:tcPr>
            <w:tcW w:w="500" w:type="pc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招聘人数</w:t>
            </w:r>
          </w:p>
        </w:tc>
        <w:tc>
          <w:tcPr>
            <w:tcW w:w="600" w:type="pc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专业要求</w:t>
            </w:r>
          </w:p>
        </w:tc>
        <w:tc>
          <w:tcPr>
            <w:tcW w:w="2700" w:type="pc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岗位要求</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trHeight w:val="605" w:hRule="atLeast"/>
          <w:jc w:val="center"/>
        </w:trPr>
        <w:tc>
          <w:tcPr>
            <w:tcW w:w="350" w:type="pc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7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财务处科员</w:t>
            </w:r>
          </w:p>
        </w:tc>
        <w:tc>
          <w:tcPr>
            <w:tcW w:w="5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6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财经类</w:t>
            </w:r>
          </w:p>
        </w:tc>
        <w:tc>
          <w:tcPr>
            <w:tcW w:w="27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1.全日制本科及以上学历，35周岁以下；</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2.具备一定的英语读写能力；</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3.2年及以上会计或审计工作经验，具有初级会计师资质；</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4.思维敏捷、逻辑性强，良好的沟通能力；</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5.熟练使用Word、Excel等办公软件。</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trHeight w:val="605" w:hRule="atLeast"/>
          <w:jc w:val="center"/>
        </w:trPr>
        <w:tc>
          <w:tcPr>
            <w:tcW w:w="350" w:type="pc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2</w:t>
            </w:r>
          </w:p>
        </w:tc>
        <w:tc>
          <w:tcPr>
            <w:tcW w:w="7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就业指导师</w:t>
            </w:r>
          </w:p>
        </w:tc>
        <w:tc>
          <w:tcPr>
            <w:tcW w:w="5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6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27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1.中共党员，全日制本科及以上学历，45周岁以下；</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2.性格开朗，待人热情、诚恳，沟通、组织与协调能力较强，工作责任心强；</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3.政治素质好，遵守国家法律及相关规定，身心健康，团队意识强，具有较强的开拓创新精神；</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4.具备基本的计算机操作能力，能熟练操作办公软件；</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5.有学生工作或毕业生就业服务工作经历者优先。注：需要担任就业指导课程教学任务</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trHeight w:val="605" w:hRule="atLeast"/>
          <w:jc w:val="center"/>
        </w:trPr>
        <w:tc>
          <w:tcPr>
            <w:tcW w:w="350" w:type="pc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w:t>
            </w:r>
          </w:p>
        </w:tc>
        <w:tc>
          <w:tcPr>
            <w:tcW w:w="7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公共艺术设计专业教师</w:t>
            </w:r>
          </w:p>
        </w:tc>
        <w:tc>
          <w:tcPr>
            <w:tcW w:w="5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6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艺术设计学中的景观园林设计、室内设计、公共艺术、展示设计等相关专业或方向</w:t>
            </w:r>
          </w:p>
        </w:tc>
        <w:tc>
          <w:tcPr>
            <w:tcW w:w="2700" w:type="pct"/>
            <w:tcBorders>
              <w:top w:val="nil"/>
              <w:left w:val="nil"/>
              <w:bottom w:val="single" w:color="auto" w:sz="8" w:space="0"/>
              <w:right w:val="single" w:color="auto"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具有全日制硕士及以上学历和学位，（本科及硕士研究生均为独立设置的美术院校或重点高校的艺术设计学院毕业），且专业为艺术设计学中的景观园林设计、室内设计、公共艺术、展示设计等相关专业或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2.年龄40岁以下，具有8年以上的设计师工作经验。有知名设计院工作经历及部门负责人管理经验优先；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3.主持/参与过重大项目，设计作品获得过专业奖项，工作期间有发表过专业论文；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4.具有相关职称证书或职业资格证书优先。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605" w:hRule="atLeast"/>
          <w:jc w:val="center"/>
        </w:trPr>
        <w:tc>
          <w:tcPr>
            <w:tcW w:w="350" w:type="pc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4</w:t>
            </w:r>
          </w:p>
        </w:tc>
        <w:tc>
          <w:tcPr>
            <w:tcW w:w="7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室内艺术设计专业教师</w:t>
            </w:r>
          </w:p>
        </w:tc>
        <w:tc>
          <w:tcPr>
            <w:tcW w:w="5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600" w:type="pct"/>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环境艺术设计（须为室内设计方向）、建筑室内设计等相关专业</w:t>
            </w:r>
          </w:p>
        </w:tc>
        <w:tc>
          <w:tcPr>
            <w:tcW w:w="2700" w:type="pct"/>
            <w:tcBorders>
              <w:top w:val="nil"/>
              <w:left w:val="nil"/>
              <w:bottom w:val="single" w:color="auto" w:sz="8" w:space="0"/>
              <w:right w:val="single" w:color="auto"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1.本科为独立设置的美术院校或重点高校的艺术设计学院，且专业为环境艺术设计（须为室内设计方向）、建筑室内设计等相关专业；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2.年龄40岁以下，具有5年以上知名设计公司方案设计师工作经历，主持、参与过大型项目（报名时请提供相关材料）；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3.熟练掌握室内设计相关知识，熟悉相关设计软件，具有良好的沟通与表达能力；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25"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4.具有相应职称证书、职业资格证书优先。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5B2C"/>
    <w:rsid w:val="35AB5B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2020-11-24T09:16:00Z</dcterms:created>
  <dc:creator>ASUS</dc:creator>
  <cp:lastModifiedBy>ASUS</cp:lastModifiedBy>
  <dcterms:modified xsi:type="dcterms:W3CDTF">2020-11-24T09:16:42Z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