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1DD"/>
  <w:body>
    <w:p w:rsidR="00C57AAF" w:rsidRDefault="00E370EC">
      <w:pPr>
        <w:spacing w:line="480" w:lineRule="exact"/>
        <w:ind w:firstLine="42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bookmarkStart w:id="0" w:name="_GoBack"/>
      <w:bookmarkEnd w:id="0"/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鄞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州区白鹤街道招聘编外人员公告</w:t>
      </w:r>
    </w:p>
    <w:p w:rsidR="00C57AAF" w:rsidRDefault="00C57AAF">
      <w:pPr>
        <w:spacing w:line="480" w:lineRule="exact"/>
        <w:ind w:firstLineChars="196" w:firstLine="627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7AAF" w:rsidRDefault="00E370EC">
      <w:pPr>
        <w:spacing w:line="480" w:lineRule="exact"/>
        <w:ind w:firstLineChars="196" w:firstLine="627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因工作需要，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鄞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州区白鹤街道拟面向社会公开招聘编外工作人员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名。现将有关事项公告如下：</w:t>
      </w:r>
    </w:p>
    <w:p w:rsidR="00C57AAF" w:rsidRDefault="00E370EC">
      <w:pPr>
        <w:spacing w:line="480" w:lineRule="exact"/>
        <w:ind w:firstLineChars="196" w:firstLine="627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一、招聘原则和办法</w:t>
      </w:r>
    </w:p>
    <w:p w:rsidR="00C57AAF" w:rsidRDefault="00E370EC">
      <w:pPr>
        <w:spacing w:line="48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招聘工作坚持公开、平等、竞争、择优原则，按照德才兼备的用人标准，采取公开报名、综合考察和择优聘用的办法进行。</w:t>
      </w:r>
    </w:p>
    <w:p w:rsidR="00C57AAF" w:rsidRDefault="00E370EC">
      <w:pPr>
        <w:spacing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二、招聘对象基本条件</w:t>
      </w:r>
    </w:p>
    <w:p w:rsidR="00C57AAF" w:rsidRDefault="00E370EC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（一）</w:t>
      </w:r>
      <w:r>
        <w:rPr>
          <w:rFonts w:ascii="仿宋_GB2312" w:eastAsia="仿宋_GB2312" w:hAnsi="仿宋" w:cs="仿宋_GB2312" w:hint="eastAsia"/>
          <w:sz w:val="32"/>
          <w:szCs w:val="32"/>
        </w:rPr>
        <w:t>遵守中华人民共和国宪法、法律和法规；</w:t>
      </w:r>
    </w:p>
    <w:p w:rsidR="00C57AAF" w:rsidRDefault="00E370EC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（二）</w:t>
      </w:r>
      <w:r>
        <w:rPr>
          <w:rFonts w:ascii="仿宋_GB2312" w:eastAsia="仿宋_GB2312" w:hAnsi="仿宋" w:cs="仿宋_GB2312" w:hint="eastAsia"/>
          <w:sz w:val="32"/>
          <w:szCs w:val="32"/>
        </w:rPr>
        <w:t>遵守纪律、品行端正，具备良好的职业素质；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（三）</w:t>
      </w:r>
      <w:r>
        <w:rPr>
          <w:rFonts w:ascii="仿宋_GB2312" w:eastAsia="仿宋_GB2312" w:hAnsi="仿宋" w:cs="仿宋_GB2312" w:hint="eastAsia"/>
          <w:sz w:val="32"/>
          <w:szCs w:val="32"/>
        </w:rPr>
        <w:t>具有招聘职位所需的学历、专业等要求；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（四）</w:t>
      </w:r>
      <w:r>
        <w:rPr>
          <w:rFonts w:ascii="仿宋_GB2312" w:eastAsia="仿宋_GB2312" w:hAnsi="仿宋" w:cs="仿宋_GB2312" w:hint="eastAsia"/>
          <w:sz w:val="32"/>
          <w:szCs w:val="32"/>
        </w:rPr>
        <w:t>具有适应岗位要求的身体条件；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（五）</w:t>
      </w:r>
      <w:r>
        <w:rPr>
          <w:rFonts w:ascii="仿宋_GB2312" w:eastAsia="仿宋_GB2312" w:hAnsi="仿宋" w:cs="仿宋_GB2312" w:hint="eastAsia"/>
          <w:sz w:val="32"/>
          <w:szCs w:val="32"/>
        </w:rPr>
        <w:t>具备岗位所需的其他条件。</w:t>
      </w:r>
    </w:p>
    <w:p w:rsidR="00C57AAF" w:rsidRDefault="00E370EC">
      <w:pPr>
        <w:spacing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三、招聘岗位明细与要求</w:t>
      </w:r>
    </w:p>
    <w:tbl>
      <w:tblPr>
        <w:tblW w:w="83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80"/>
        <w:gridCol w:w="1440"/>
        <w:gridCol w:w="1920"/>
        <w:gridCol w:w="1260"/>
        <w:gridCol w:w="1529"/>
      </w:tblGrid>
      <w:tr w:rsidR="00C57AAF">
        <w:trPr>
          <w:trHeight w:val="937"/>
          <w:jc w:val="center"/>
        </w:trPr>
        <w:tc>
          <w:tcPr>
            <w:tcW w:w="1383" w:type="dxa"/>
            <w:vAlign w:val="center"/>
          </w:tcPr>
          <w:p w:rsidR="00C57AAF" w:rsidRDefault="00E370EC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C57AAF" w:rsidRDefault="00E370EC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80" w:type="dxa"/>
            <w:vAlign w:val="center"/>
          </w:tcPr>
          <w:p w:rsidR="00C57AAF" w:rsidRDefault="00E370EC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招聘指标</w:t>
            </w:r>
          </w:p>
        </w:tc>
        <w:tc>
          <w:tcPr>
            <w:tcW w:w="1440" w:type="dxa"/>
            <w:vAlign w:val="center"/>
          </w:tcPr>
          <w:p w:rsidR="00C57AAF" w:rsidRDefault="00E370EC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C57AAF" w:rsidRDefault="00E370EC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920" w:type="dxa"/>
            <w:vAlign w:val="center"/>
          </w:tcPr>
          <w:p w:rsidR="00C57AAF" w:rsidRDefault="00E370EC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C57AAF" w:rsidRDefault="00E370EC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1260" w:type="dxa"/>
            <w:vAlign w:val="center"/>
          </w:tcPr>
          <w:p w:rsidR="00C57AAF" w:rsidRDefault="00E370EC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  <w:p w:rsidR="00C57AAF" w:rsidRDefault="00E370EC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AF" w:rsidRDefault="00E370EC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C57AAF">
        <w:trPr>
          <w:trHeight w:val="900"/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机关辅助用工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7AAF" w:rsidRDefault="00E370EC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宁波大市户籍；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1980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AF" w:rsidRDefault="00C57AA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57AAF">
        <w:trPr>
          <w:trHeight w:val="900"/>
          <w:jc w:val="center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拆迁办工作人员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宁波大市户籍；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1980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F" w:rsidRDefault="00C57AAF">
            <w:pPr>
              <w:widowControl/>
              <w:jc w:val="left"/>
              <w:rPr>
                <w:rFonts w:cs="Times New Roman"/>
              </w:rPr>
            </w:pPr>
          </w:p>
        </w:tc>
      </w:tr>
      <w:tr w:rsidR="00C57AAF">
        <w:trPr>
          <w:trHeight w:val="900"/>
          <w:jc w:val="center"/>
        </w:trPr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禁毒工作人员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C57AAF" w:rsidRDefault="00E370EC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宁波大市户籍；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1980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AF" w:rsidRPr="00BE4690" w:rsidRDefault="00E370EC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BE4690">
              <w:rPr>
                <w:rFonts w:ascii="仿宋_GB2312" w:eastAsia="仿宋_GB2312" w:cs="仿宋_GB2312" w:hint="eastAsia"/>
              </w:rPr>
              <w:t>要</w:t>
            </w:r>
            <w:r w:rsidRPr="00BE4690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求女性</w:t>
            </w:r>
          </w:p>
        </w:tc>
      </w:tr>
      <w:tr w:rsidR="00C57AAF">
        <w:trPr>
          <w:trHeight w:val="900"/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C57AAF" w:rsidRDefault="00E370EC">
            <w:pPr>
              <w:widowControl/>
              <w:snapToGrid w:val="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社保站工作人员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C57AAF" w:rsidRDefault="00E370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宁波大市户籍；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1980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AAF" w:rsidRDefault="00E370EC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AF" w:rsidRDefault="00C57AAF">
            <w:pPr>
              <w:widowControl/>
              <w:jc w:val="left"/>
              <w:rPr>
                <w:rFonts w:cs="Times New Roman"/>
              </w:rPr>
            </w:pPr>
          </w:p>
        </w:tc>
      </w:tr>
    </w:tbl>
    <w:p w:rsidR="00C57AAF" w:rsidRDefault="00E370EC">
      <w:pPr>
        <w:spacing w:line="3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四、招聘办法和步骤</w:t>
      </w:r>
    </w:p>
    <w:p w:rsidR="00C57AAF" w:rsidRDefault="00E370EC">
      <w:pPr>
        <w:spacing w:line="480" w:lineRule="exact"/>
        <w:ind w:firstLineChars="149" w:firstLine="477"/>
        <w:rPr>
          <w:rFonts w:ascii="楷体_GB2312" w:eastAsia="楷体_GB2312" w:hAnsi="楷体" w:cs="Times New Roman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lastRenderedPageBreak/>
        <w:t>（一）报名</w:t>
      </w:r>
    </w:p>
    <w:p w:rsidR="00C57AAF" w:rsidRDefault="00E370EC">
      <w:pPr>
        <w:spacing w:line="480" w:lineRule="exact"/>
        <w:ind w:firstLineChars="149" w:firstLine="477"/>
        <w:rPr>
          <w:rFonts w:ascii="仿宋_GB2312" w:eastAsia="仿宋_GB2312" w:hAnsi="Times New Roman" w:cs="Times New Roman"/>
          <w:color w:val="FF0000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</w:t>
      </w:r>
      <w:r w:rsidR="00BE4690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>
        <w:rPr>
          <w:rFonts w:ascii="仿宋_GB2312" w:eastAsia="仿宋_GB2312" w:hAnsi="Times New Roman" w:cs="仿宋_GB2312" w:hint="eastAsia"/>
          <w:sz w:val="32"/>
          <w:szCs w:val="32"/>
        </w:rPr>
        <w:t>报名时间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2020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25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27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16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点止。</w:t>
      </w:r>
    </w:p>
    <w:p w:rsidR="00C57AAF" w:rsidRDefault="00E370EC">
      <w:pPr>
        <w:spacing w:line="480" w:lineRule="exact"/>
        <w:ind w:firstLineChars="149" w:firstLine="477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</w:t>
      </w:r>
      <w:r w:rsidR="00BE4690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sz w:val="32"/>
          <w:szCs w:val="32"/>
        </w:rPr>
        <w:t>报名邮箱：</w:t>
      </w:r>
      <w:r>
        <w:rPr>
          <w:rFonts w:ascii="仿宋_GB2312" w:eastAsia="仿宋_GB2312" w:hAnsi="仿宋" w:cs="仿宋_GB2312"/>
          <w:sz w:val="32"/>
          <w:szCs w:val="32"/>
        </w:rPr>
        <w:t>nbdfzc@163.com</w:t>
      </w:r>
    </w:p>
    <w:p w:rsidR="00C57AAF" w:rsidRDefault="00E370EC">
      <w:pPr>
        <w:spacing w:line="480" w:lineRule="exact"/>
        <w:ind w:firstLineChars="149" w:firstLine="477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kern w:val="0"/>
          <w:sz w:val="32"/>
          <w:szCs w:val="32"/>
        </w:rPr>
        <w:t>3</w:t>
      </w:r>
      <w:r w:rsidR="00BE4690">
        <w:rPr>
          <w:rFonts w:ascii="仿宋_GB2312" w:eastAsia="仿宋_GB2312" w:hAnsi="Times New Roman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报名要求：应聘人员须在报名时间内将《鄞州区编外人员招聘报名表》</w:t>
      </w:r>
      <w:r>
        <w:rPr>
          <w:rFonts w:ascii="仿宋_GB2312" w:eastAsia="仿宋_GB2312" w:hAnsi="Times New Roman" w:cs="仿宋_GB2312"/>
          <w:kern w:val="0"/>
          <w:sz w:val="32"/>
          <w:szCs w:val="32"/>
        </w:rPr>
        <w:t>(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见附件</w:t>
      </w:r>
      <w:r>
        <w:rPr>
          <w:rFonts w:ascii="仿宋_GB2312" w:eastAsia="仿宋_GB2312" w:hAnsi="Times New Roman" w:cs="仿宋_GB2312"/>
          <w:kern w:val="0"/>
          <w:sz w:val="32"/>
          <w:szCs w:val="32"/>
        </w:rPr>
        <w:t>)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填写完整，加贴一寸照片后以</w:t>
      </w:r>
      <w:r>
        <w:rPr>
          <w:rFonts w:ascii="仿宋_GB2312" w:eastAsia="仿宋_GB2312" w:hAnsi="Times New Roman" w:cs="仿宋_GB2312"/>
          <w:kern w:val="0"/>
          <w:sz w:val="32"/>
          <w:szCs w:val="32"/>
        </w:rPr>
        <w:t>word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文档格式，连同身份证、户口本、学历学位证书</w:t>
      </w:r>
      <w:r>
        <w:rPr>
          <w:rFonts w:ascii="仿宋_GB2312" w:eastAsia="仿宋_GB2312" w:hAnsi="Times New Roman" w:cs="仿宋_GB2312" w:hint="eastAsia"/>
          <w:sz w:val="32"/>
          <w:szCs w:val="32"/>
        </w:rPr>
        <w:t>（国境外留学回国人员凭国外学籍证明）等证明材料的扫描件以附件形式发送至报名邮箱。招聘报名表非</w:t>
      </w:r>
      <w:r>
        <w:rPr>
          <w:rFonts w:ascii="仿宋_GB2312" w:eastAsia="仿宋_GB2312" w:hAnsi="Times New Roman" w:cs="仿宋_GB2312"/>
          <w:sz w:val="32"/>
          <w:szCs w:val="32"/>
        </w:rPr>
        <w:t>WORD</w:t>
      </w:r>
      <w:r>
        <w:rPr>
          <w:rFonts w:ascii="仿宋_GB2312" w:eastAsia="仿宋_GB2312" w:hAnsi="Times New Roman" w:cs="仿宋_GB2312" w:hint="eastAsia"/>
          <w:sz w:val="32"/>
          <w:szCs w:val="32"/>
        </w:rPr>
        <w:t>格式的，一律不予受理。</w:t>
      </w:r>
    </w:p>
    <w:p w:rsidR="00C57AAF" w:rsidRDefault="00E370EC">
      <w:pPr>
        <w:spacing w:line="480" w:lineRule="exact"/>
        <w:ind w:firstLineChars="150" w:firstLine="4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</w:t>
      </w:r>
      <w:r w:rsidR="00BE4690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应聘人员应严格按照资格条件要求进行报名，所提供的</w:t>
      </w:r>
      <w:r>
        <w:rPr>
          <w:rFonts w:ascii="仿宋_GB2312" w:eastAsia="仿宋_GB2312" w:hAnsi="仿宋" w:cs="仿宋_GB2312" w:hint="eastAsia"/>
          <w:sz w:val="32"/>
          <w:szCs w:val="32"/>
        </w:rPr>
        <w:t>材料必须真实有效。凡弄虚作假或不符合资格条件要求的，一经查实，即取消考试资格或聘用资格。</w:t>
      </w:r>
    </w:p>
    <w:p w:rsidR="00C57AAF" w:rsidRDefault="00E370EC">
      <w:pPr>
        <w:spacing w:line="480" w:lineRule="exact"/>
        <w:ind w:firstLineChars="149" w:firstLine="477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</w:t>
      </w:r>
      <w:r w:rsidR="00BE4690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>
        <w:rPr>
          <w:rFonts w:ascii="仿宋_GB2312" w:eastAsia="仿宋_GB2312" w:hAnsi="Times New Roman" w:cs="仿宋_GB2312" w:hint="eastAsia"/>
          <w:sz w:val="32"/>
          <w:szCs w:val="32"/>
        </w:rPr>
        <w:t>邮件名称写明：用人单位名称</w:t>
      </w:r>
      <w:r>
        <w:rPr>
          <w:rFonts w:ascii="仿宋_GB2312" w:eastAsia="仿宋_GB2312" w:hAnsi="Times New Roman" w:cs="仿宋_GB2312"/>
          <w:sz w:val="32"/>
          <w:szCs w:val="32"/>
        </w:rPr>
        <w:t>+</w:t>
      </w:r>
      <w:r>
        <w:rPr>
          <w:rFonts w:ascii="仿宋_GB2312" w:eastAsia="仿宋_GB2312" w:hAnsi="Times New Roman" w:cs="仿宋_GB2312" w:hint="eastAsia"/>
          <w:sz w:val="32"/>
          <w:szCs w:val="32"/>
        </w:rPr>
        <w:t>应聘岗位名称</w:t>
      </w:r>
      <w:r>
        <w:rPr>
          <w:rFonts w:ascii="仿宋_GB2312" w:eastAsia="仿宋_GB2312" w:hAnsi="Times New Roman" w:cs="仿宋_GB2312"/>
          <w:sz w:val="32"/>
          <w:szCs w:val="32"/>
        </w:rPr>
        <w:t>+</w:t>
      </w:r>
      <w:r>
        <w:rPr>
          <w:rFonts w:ascii="仿宋_GB2312" w:eastAsia="仿宋_GB2312" w:hAnsi="Times New Roman" w:cs="仿宋_GB2312" w:hint="eastAsia"/>
          <w:sz w:val="32"/>
          <w:szCs w:val="32"/>
        </w:rPr>
        <w:t>应聘人员姓名。</w:t>
      </w:r>
    </w:p>
    <w:p w:rsidR="00C57AAF" w:rsidRDefault="00E370EC">
      <w:pPr>
        <w:spacing w:line="480" w:lineRule="exact"/>
        <w:ind w:firstLineChars="149" w:firstLine="477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</w:t>
      </w:r>
      <w:r w:rsidR="00BE4690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>
        <w:rPr>
          <w:rFonts w:ascii="仿宋_GB2312" w:eastAsia="仿宋_GB2312" w:hAnsi="Times New Roman" w:cs="仿宋_GB2312" w:hint="eastAsia"/>
          <w:sz w:val="32"/>
          <w:szCs w:val="32"/>
        </w:rPr>
        <w:t>邮件报名后，应聘人员应当电话确认报名是否成功，否则因邮件未发送成功导致的报名无效的后果由应聘人员承担。联系电话：</w:t>
      </w:r>
      <w:r>
        <w:rPr>
          <w:rFonts w:ascii="仿宋_GB2312" w:eastAsia="仿宋_GB2312" w:hAnsi="Times New Roman" w:cs="仿宋_GB2312"/>
          <w:sz w:val="32"/>
          <w:szCs w:val="32"/>
        </w:rPr>
        <w:t>88029788</w:t>
      </w:r>
      <w:r>
        <w:rPr>
          <w:rFonts w:ascii="仿宋_GB2312" w:eastAsia="仿宋_GB2312" w:hAnsi="Times New Roman" w:cs="仿宋_GB2312" w:hint="eastAsia"/>
          <w:sz w:val="32"/>
          <w:szCs w:val="32"/>
        </w:rPr>
        <w:t>（郭老师）</w:t>
      </w:r>
      <w:r>
        <w:rPr>
          <w:rFonts w:ascii="仿宋_GB2312" w:eastAsia="仿宋_GB2312" w:hAnsi="Times New Roman" w:cs="仿宋_GB2312"/>
          <w:sz w:val="32"/>
          <w:szCs w:val="32"/>
        </w:rPr>
        <w:t>,</w:t>
      </w:r>
      <w:r>
        <w:rPr>
          <w:rFonts w:ascii="仿宋_GB2312" w:eastAsia="仿宋_GB2312" w:hAnsi="Times New Roman" w:cs="仿宋_GB2312" w:hint="eastAsia"/>
          <w:sz w:val="32"/>
          <w:szCs w:val="32"/>
        </w:rPr>
        <w:t>受理时间：上午</w:t>
      </w:r>
      <w:r>
        <w:rPr>
          <w:rFonts w:ascii="仿宋_GB2312" w:eastAsia="仿宋_GB2312" w:hAnsi="Times New Roman" w:cs="仿宋_GB2312"/>
          <w:sz w:val="32"/>
          <w:szCs w:val="32"/>
        </w:rPr>
        <w:t>9:00-11:00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，下午</w:t>
      </w:r>
      <w:r>
        <w:rPr>
          <w:rFonts w:ascii="仿宋_GB2312" w:eastAsia="仿宋_GB2312" w:hAnsi="Times New Roman" w:cs="仿宋_GB2312"/>
          <w:sz w:val="32"/>
          <w:szCs w:val="32"/>
        </w:rPr>
        <w:t>14:00-17:00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C57AAF" w:rsidRDefault="00E370EC">
      <w:pPr>
        <w:spacing w:line="480" w:lineRule="exact"/>
        <w:ind w:firstLineChars="149" w:firstLine="477"/>
        <w:rPr>
          <w:rFonts w:ascii="楷体_GB2312" w:eastAsia="楷体_GB2312" w:hAnsi="楷体" w:cs="Times New Roman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（二）面试</w:t>
      </w:r>
    </w:p>
    <w:p w:rsidR="00C57AAF" w:rsidRDefault="00E370EC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E4690">
        <w:rPr>
          <w:rFonts w:ascii="仿宋_GB2312" w:eastAsia="仿宋_GB2312" w:hAnsi="Times New Roman" w:cs="仿宋_GB2312" w:hint="eastAsia"/>
          <w:sz w:val="32"/>
          <w:szCs w:val="32"/>
        </w:rPr>
        <w:t>本次考试采取面试的方法进行。面</w:t>
      </w:r>
      <w:r>
        <w:rPr>
          <w:rFonts w:ascii="仿宋_GB2312" w:eastAsia="仿宋_GB2312" w:hAnsi="Times New Roman" w:cs="仿宋_GB2312" w:hint="eastAsia"/>
          <w:sz w:val="32"/>
          <w:szCs w:val="32"/>
        </w:rPr>
        <w:t>试主要测试应聘人员口头表达能力、应变能力、分析能力、回答问题准确性和举止仪表等。面试采用百分制，不足</w:t>
      </w:r>
      <w:r>
        <w:rPr>
          <w:rFonts w:ascii="仿宋_GB2312" w:eastAsia="仿宋_GB2312" w:hAnsi="Times New Roman" w:cs="仿宋_GB2312"/>
          <w:sz w:val="32"/>
          <w:szCs w:val="32"/>
        </w:rPr>
        <w:t>60</w:t>
      </w:r>
      <w:r>
        <w:rPr>
          <w:rFonts w:ascii="仿宋_GB2312" w:eastAsia="仿宋_GB2312" w:hAnsi="Times New Roman" w:cs="仿宋_GB2312" w:hint="eastAsia"/>
          <w:sz w:val="32"/>
          <w:szCs w:val="32"/>
        </w:rPr>
        <w:t>分者淘汰。</w:t>
      </w:r>
    </w:p>
    <w:p w:rsidR="00C57AAF" w:rsidRDefault="00E370EC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面试合格人员中，按成绩从高分到低分并按招聘指标等额确定体检对象。</w:t>
      </w:r>
    </w:p>
    <w:p w:rsidR="00C57AAF" w:rsidRDefault="00E370EC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具体面试时间、地点另行通知。</w:t>
      </w:r>
    </w:p>
    <w:p w:rsidR="00C57AAF" w:rsidRDefault="00E370EC">
      <w:pPr>
        <w:spacing w:line="480" w:lineRule="exact"/>
        <w:ind w:firstLineChars="150" w:firstLine="480"/>
        <w:rPr>
          <w:rFonts w:ascii="楷体_GB2312" w:eastAsia="楷体_GB2312" w:hAnsi="楷体" w:cs="Times New Roman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（三）体检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体检工作参照《浙江省人事厅、浙江省卫生厅转发人事部卫生部关于印发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&lt;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公务员录用体检通用标准（试行）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&gt;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的通知》（浙人公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2005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68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号）、省人力资源和社会保障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厅、省卫生厅关于转发《人力资源和社会保障部卫生部修订〈公务员录用体检通用标准（试行）〉及〈公务员录用体检操作手册（试行）〉的通知》（浙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人社发</w:t>
      </w:r>
      <w:proofErr w:type="gramEnd"/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2010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109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号）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及人社部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、国家卫计委、国家公务员局《关于印发〈公务员录用体检操作手册（试行）〉有关修订内容的通知》（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人社部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发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2013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58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号）执行。体检不合格者淘汰，合格者进入考察。放弃体检，视作放弃聘用资格。</w:t>
      </w:r>
    </w:p>
    <w:p w:rsidR="00C57AAF" w:rsidRDefault="00E370EC">
      <w:pPr>
        <w:widowControl/>
        <w:spacing w:line="480" w:lineRule="exact"/>
        <w:ind w:firstLine="643"/>
        <w:jc w:val="left"/>
        <w:rPr>
          <w:rFonts w:ascii="楷体_GB2312" w:eastAsia="楷体_GB2312" w:hAnsi="楷体" w:cs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kern w:val="0"/>
          <w:sz w:val="32"/>
          <w:szCs w:val="32"/>
        </w:rPr>
        <w:t>（四）考察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考察工作参照《浙江省公务员录用考察工作细则（试行）》（浙人发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2008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58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号）和《关于修订〈浙江省公务员录用考察工作细则（试行）〉有关条款的通知》（浙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人社发</w:t>
      </w:r>
      <w:proofErr w:type="gramEnd"/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2014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149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号）执行。自愿放弃考察者，须向用人单位提交书面申请。考察结论为不宜聘用的淘汰。</w:t>
      </w:r>
    </w:p>
    <w:p w:rsidR="00C57AAF" w:rsidRDefault="00E370EC">
      <w:pPr>
        <w:spacing w:line="480" w:lineRule="exact"/>
        <w:ind w:firstLineChars="150" w:firstLine="480"/>
        <w:rPr>
          <w:rFonts w:ascii="楷体_GB2312" w:eastAsia="楷体_GB2312" w:hAnsi="楷体" w:cs="Times New Roman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（五）公示、录用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考察合格后，对拟聘用人员进行公示，公示期为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个工作日。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招聘各环节若出现职位名额空缺的，按高分到低分从应聘合格人员中依次等额递补。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公示期满后无异议的，拟聘用人员办理聘用手续，由宁波东方众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诚人才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开发服务有限公司与其签订劳动合同，并派遣至白鹤街道相关岗位工作。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无正当理由不在规定时间内办理手续的，视作自动放弃。在办理人事关系转移或报到手续时，若发现应聘人员不符合招聘条件的，取消聘用资格。聘用人员不足时，短期内可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酌情从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合格人员中从高分到低分依次给予补录。</w:t>
      </w:r>
    </w:p>
    <w:p w:rsidR="00C57AAF" w:rsidRDefault="00E370EC">
      <w:pPr>
        <w:widowControl/>
        <w:spacing w:line="480" w:lineRule="exact"/>
        <w:ind w:firstLine="643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五、有关说明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 xml:space="preserve"> 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1</w:t>
      </w:r>
      <w:r w:rsidR="00BE4690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户籍以报名第一日前的户口所在地为准（不含高校就学落户）。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lastRenderedPageBreak/>
        <w:t>2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、应聘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人员在招聘程序各环节中的违纪违规行为，按照《浙江省人事考试应试人员违纪违规行为处理规定》处理。</w:t>
      </w:r>
    </w:p>
    <w:p w:rsidR="00C57AAF" w:rsidRPr="00BE4690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BE4690">
        <w:rPr>
          <w:rFonts w:ascii="仿宋_GB2312" w:eastAsia="仿宋_GB2312" w:hAnsi="仿宋" w:cs="仿宋_GB2312"/>
          <w:kern w:val="0"/>
          <w:sz w:val="32"/>
          <w:szCs w:val="32"/>
        </w:rPr>
        <w:t>3</w:t>
      </w:r>
      <w:r w:rsidRPr="00BE4690">
        <w:rPr>
          <w:rFonts w:ascii="仿宋_GB2312" w:eastAsia="仿宋_GB2312" w:hAnsi="仿宋" w:cs="仿宋_GB2312" w:hint="eastAsia"/>
          <w:kern w:val="0"/>
          <w:sz w:val="32"/>
          <w:szCs w:val="32"/>
        </w:rPr>
        <w:t>、本次招聘由白鹤街道委托</w:t>
      </w:r>
      <w:r w:rsidR="00BE4690" w:rsidRPr="00BE4690">
        <w:rPr>
          <w:rFonts w:ascii="仿宋_GB2312" w:eastAsia="仿宋_GB2312" w:hAnsi="仿宋" w:cs="仿宋_GB2312" w:hint="eastAsia"/>
          <w:kern w:val="0"/>
          <w:sz w:val="32"/>
          <w:szCs w:val="32"/>
        </w:rPr>
        <w:t>宁波</w:t>
      </w:r>
      <w:r w:rsidRPr="00BE4690">
        <w:rPr>
          <w:rFonts w:ascii="仿宋_GB2312" w:eastAsia="仿宋_GB2312" w:hAnsi="仿宋" w:cs="仿宋_GB2312" w:hint="eastAsia"/>
          <w:kern w:val="0"/>
          <w:sz w:val="32"/>
          <w:szCs w:val="32"/>
        </w:rPr>
        <w:t>东方众</w:t>
      </w:r>
      <w:proofErr w:type="gramStart"/>
      <w:r w:rsidRPr="00BE4690">
        <w:rPr>
          <w:rFonts w:ascii="仿宋_GB2312" w:eastAsia="仿宋_GB2312" w:hAnsi="仿宋" w:cs="仿宋_GB2312" w:hint="eastAsia"/>
          <w:kern w:val="0"/>
          <w:sz w:val="32"/>
          <w:szCs w:val="32"/>
        </w:rPr>
        <w:t>诚人才</w:t>
      </w:r>
      <w:proofErr w:type="gramEnd"/>
      <w:r w:rsidRPr="00BE4690">
        <w:rPr>
          <w:rFonts w:ascii="仿宋_GB2312" w:eastAsia="仿宋_GB2312" w:hAnsi="仿宋" w:cs="仿宋_GB2312" w:hint="eastAsia"/>
          <w:kern w:val="0"/>
          <w:sz w:val="32"/>
          <w:szCs w:val="32"/>
        </w:rPr>
        <w:t>开发服务有限公司具体实施。</w:t>
      </w:r>
    </w:p>
    <w:p w:rsidR="00C57AAF" w:rsidRPr="00BE4690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BE4690">
        <w:rPr>
          <w:rFonts w:ascii="仿宋_GB2312" w:eastAsia="仿宋_GB2312" w:hAnsi="仿宋" w:cs="仿宋_GB2312"/>
          <w:kern w:val="0"/>
          <w:sz w:val="32"/>
          <w:szCs w:val="32"/>
        </w:rPr>
        <w:t>4</w:t>
      </w:r>
      <w:r w:rsidRPr="00BE4690">
        <w:rPr>
          <w:rFonts w:ascii="仿宋_GB2312" w:eastAsia="仿宋_GB2312" w:hAnsi="仿宋" w:cs="仿宋_GB2312" w:hint="eastAsia"/>
          <w:kern w:val="0"/>
          <w:sz w:val="32"/>
          <w:szCs w:val="32"/>
        </w:rPr>
        <w:t>、本次招聘由白鹤街道负责解释。</w:t>
      </w:r>
    </w:p>
    <w:p w:rsidR="00C57AAF" w:rsidRDefault="00E370EC">
      <w:pPr>
        <w:widowControl/>
        <w:spacing w:line="480" w:lineRule="exact"/>
        <w:ind w:firstLine="64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本次公开招聘工作监督电话：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87725320</w:t>
      </w:r>
    </w:p>
    <w:p w:rsidR="00C57AAF" w:rsidRDefault="00E370EC">
      <w:pPr>
        <w:widowControl/>
        <w:spacing w:line="480" w:lineRule="exact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：《鄞州区编外人员招聘报名表》</w:t>
      </w:r>
    </w:p>
    <w:p w:rsidR="00C57AAF" w:rsidRDefault="00E370EC">
      <w:p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</w:t>
      </w:r>
    </w:p>
    <w:p w:rsidR="00C57AAF" w:rsidRDefault="00C57AAF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C57AAF" w:rsidRDefault="00E370EC">
      <w:pPr>
        <w:spacing w:line="480" w:lineRule="exac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鄞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州区白鹤街道办事处</w:t>
      </w:r>
    </w:p>
    <w:p w:rsidR="00C57AAF" w:rsidRDefault="00E370EC">
      <w:pPr>
        <w:spacing w:line="480" w:lineRule="exac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                           2020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日</w:t>
      </w:r>
    </w:p>
    <w:p w:rsidR="00C57AAF" w:rsidRDefault="00E370EC">
      <w:pPr>
        <w:spacing w:line="480" w:lineRule="exact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 w:rsidR="00C57AAF" w:rsidRDefault="00E370EC">
      <w:pPr>
        <w:spacing w:line="360" w:lineRule="exact"/>
        <w:jc w:val="center"/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</w:pPr>
      <w:proofErr w:type="gramStart"/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鄞</w:t>
      </w:r>
      <w:proofErr w:type="gramEnd"/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州区编外人员招聘报名表</w:t>
      </w:r>
    </w:p>
    <w:p w:rsidR="00C57AAF" w:rsidRDefault="00C57AAF">
      <w:pPr>
        <w:spacing w:line="360" w:lineRule="exact"/>
        <w:rPr>
          <w:rFonts w:eastAsia="仿宋_GB2312" w:cs="Times New Roman"/>
          <w:color w:val="000000"/>
        </w:rPr>
      </w:pPr>
    </w:p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 w:rsidR="00C57AAF">
        <w:trPr>
          <w:trHeight w:val="737"/>
        </w:trPr>
        <w:tc>
          <w:tcPr>
            <w:tcW w:w="719" w:type="dxa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7AAF" w:rsidRDefault="00E370EC">
            <w:pPr>
              <w:spacing w:line="360" w:lineRule="exact"/>
              <w:ind w:firstLineChars="50" w:firstLine="12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出生</w:t>
            </w:r>
          </w:p>
          <w:p w:rsidR="00C57AAF" w:rsidRDefault="00E370EC">
            <w:pPr>
              <w:spacing w:line="360" w:lineRule="exact"/>
              <w:ind w:firstLineChars="50" w:firstLine="12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57AAF" w:rsidRDefault="00E370EC">
            <w:pPr>
              <w:spacing w:line="360" w:lineRule="exact"/>
              <w:ind w:firstLineChars="150" w:firstLine="36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C57AAF">
        <w:trPr>
          <w:trHeight w:val="737"/>
        </w:trPr>
        <w:tc>
          <w:tcPr>
            <w:tcW w:w="719" w:type="dxa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61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440" w:type="dxa"/>
            <w:gridSpan w:val="2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440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57AAF" w:rsidRDefault="00C57AAF"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57AAF">
        <w:trPr>
          <w:trHeight w:val="737"/>
        </w:trPr>
        <w:tc>
          <w:tcPr>
            <w:tcW w:w="719" w:type="dxa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1440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57AAF" w:rsidRDefault="00C57AAF"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57AAF">
        <w:trPr>
          <w:trHeight w:val="737"/>
        </w:trPr>
        <w:tc>
          <w:tcPr>
            <w:tcW w:w="1440" w:type="dxa"/>
            <w:gridSpan w:val="2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200" w:type="dxa"/>
            <w:gridSpan w:val="11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57AAF">
        <w:trPr>
          <w:trHeight w:val="737"/>
        </w:trPr>
        <w:tc>
          <w:tcPr>
            <w:tcW w:w="1440" w:type="dxa"/>
            <w:gridSpan w:val="2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73" w:type="dxa"/>
            <w:gridSpan w:val="4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57AAF">
        <w:trPr>
          <w:trHeight w:val="632"/>
        </w:trPr>
        <w:tc>
          <w:tcPr>
            <w:tcW w:w="1440" w:type="dxa"/>
            <w:gridSpan w:val="2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200" w:type="dxa"/>
            <w:gridSpan w:val="11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57AAF">
        <w:trPr>
          <w:trHeight w:val="737"/>
        </w:trPr>
        <w:tc>
          <w:tcPr>
            <w:tcW w:w="8640" w:type="dxa"/>
            <w:gridSpan w:val="13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个人简历（从高中起）</w:t>
            </w:r>
          </w:p>
        </w:tc>
      </w:tr>
      <w:tr w:rsidR="00C57AAF">
        <w:trPr>
          <w:trHeight w:val="3479"/>
        </w:trPr>
        <w:tc>
          <w:tcPr>
            <w:tcW w:w="8640" w:type="dxa"/>
            <w:gridSpan w:val="1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57AAF">
        <w:trPr>
          <w:trHeight w:val="1507"/>
        </w:trPr>
        <w:tc>
          <w:tcPr>
            <w:tcW w:w="8640" w:type="dxa"/>
            <w:gridSpan w:val="13"/>
            <w:vAlign w:val="center"/>
          </w:tcPr>
          <w:p w:rsidR="00C57AAF" w:rsidRDefault="00E370EC">
            <w:pPr>
              <w:snapToGrid w:val="0"/>
              <w:spacing w:line="360" w:lineRule="exact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本人签名：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57AAF">
        <w:trPr>
          <w:trHeight w:val="766"/>
        </w:trPr>
        <w:tc>
          <w:tcPr>
            <w:tcW w:w="1800" w:type="dxa"/>
            <w:gridSpan w:val="3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应聘单位、岗位</w:t>
            </w:r>
          </w:p>
        </w:tc>
        <w:tc>
          <w:tcPr>
            <w:tcW w:w="2313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671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57AAF">
        <w:trPr>
          <w:trHeight w:val="776"/>
        </w:trPr>
        <w:tc>
          <w:tcPr>
            <w:tcW w:w="1800" w:type="dxa"/>
            <w:gridSpan w:val="3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313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C57AAF" w:rsidRDefault="00E370E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671" w:type="dxa"/>
            <w:gridSpan w:val="3"/>
            <w:vAlign w:val="center"/>
          </w:tcPr>
          <w:p w:rsidR="00C57AAF" w:rsidRDefault="00C57AA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C57AAF" w:rsidRDefault="00C57AAF">
      <w:pPr>
        <w:rPr>
          <w:rFonts w:cs="Times New Roman"/>
        </w:rPr>
      </w:pPr>
    </w:p>
    <w:sectPr w:rsidR="00C57A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C2" w:rsidRDefault="00C167C2" w:rsidP="00BE4690">
      <w:r>
        <w:separator/>
      </w:r>
    </w:p>
  </w:endnote>
  <w:endnote w:type="continuationSeparator" w:id="0">
    <w:p w:rsidR="00C167C2" w:rsidRDefault="00C167C2" w:rsidP="00BE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C2" w:rsidRDefault="00C167C2" w:rsidP="00BE4690">
      <w:r>
        <w:separator/>
      </w:r>
    </w:p>
  </w:footnote>
  <w:footnote w:type="continuationSeparator" w:id="0">
    <w:p w:rsidR="00C167C2" w:rsidRDefault="00C167C2" w:rsidP="00BE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81"/>
    <w:rsid w:val="000042C7"/>
    <w:rsid w:val="00004C09"/>
    <w:rsid w:val="00016DC3"/>
    <w:rsid w:val="00030BE1"/>
    <w:rsid w:val="00046077"/>
    <w:rsid w:val="00052AF4"/>
    <w:rsid w:val="00054F5D"/>
    <w:rsid w:val="000627AC"/>
    <w:rsid w:val="000812F6"/>
    <w:rsid w:val="000912BE"/>
    <w:rsid w:val="00093C04"/>
    <w:rsid w:val="000977AC"/>
    <w:rsid w:val="000A1E42"/>
    <w:rsid w:val="000B0BFD"/>
    <w:rsid w:val="000B16EC"/>
    <w:rsid w:val="000E0F7E"/>
    <w:rsid w:val="00102AA5"/>
    <w:rsid w:val="00112B1E"/>
    <w:rsid w:val="0012150F"/>
    <w:rsid w:val="001278FC"/>
    <w:rsid w:val="001306CD"/>
    <w:rsid w:val="00130E41"/>
    <w:rsid w:val="0015121A"/>
    <w:rsid w:val="00174096"/>
    <w:rsid w:val="0018083A"/>
    <w:rsid w:val="00183A0B"/>
    <w:rsid w:val="00187578"/>
    <w:rsid w:val="001A1CEF"/>
    <w:rsid w:val="001A5773"/>
    <w:rsid w:val="001B107F"/>
    <w:rsid w:val="001B2227"/>
    <w:rsid w:val="001B4ABB"/>
    <w:rsid w:val="001C451C"/>
    <w:rsid w:val="001C5877"/>
    <w:rsid w:val="001C7FC8"/>
    <w:rsid w:val="001D35B7"/>
    <w:rsid w:val="001D3D76"/>
    <w:rsid w:val="001D7305"/>
    <w:rsid w:val="001E3DC2"/>
    <w:rsid w:val="001F0A76"/>
    <w:rsid w:val="00200F56"/>
    <w:rsid w:val="002034F6"/>
    <w:rsid w:val="002039FF"/>
    <w:rsid w:val="00204ADB"/>
    <w:rsid w:val="0023063E"/>
    <w:rsid w:val="00235BB5"/>
    <w:rsid w:val="00241D3B"/>
    <w:rsid w:val="00243CF5"/>
    <w:rsid w:val="002473BF"/>
    <w:rsid w:val="002620DC"/>
    <w:rsid w:val="0026472B"/>
    <w:rsid w:val="0027223A"/>
    <w:rsid w:val="00281458"/>
    <w:rsid w:val="0028403A"/>
    <w:rsid w:val="002A494D"/>
    <w:rsid w:val="002B6927"/>
    <w:rsid w:val="002C3794"/>
    <w:rsid w:val="002E4CE7"/>
    <w:rsid w:val="002F3026"/>
    <w:rsid w:val="002F7BC2"/>
    <w:rsid w:val="003074B9"/>
    <w:rsid w:val="003174D3"/>
    <w:rsid w:val="00335EBE"/>
    <w:rsid w:val="00341B60"/>
    <w:rsid w:val="003477DA"/>
    <w:rsid w:val="003536B3"/>
    <w:rsid w:val="00363E81"/>
    <w:rsid w:val="0036441C"/>
    <w:rsid w:val="00365E9E"/>
    <w:rsid w:val="00375625"/>
    <w:rsid w:val="003B0C19"/>
    <w:rsid w:val="003B73F5"/>
    <w:rsid w:val="003C2FD9"/>
    <w:rsid w:val="003C5665"/>
    <w:rsid w:val="003E4F40"/>
    <w:rsid w:val="003E54FF"/>
    <w:rsid w:val="003F3C7E"/>
    <w:rsid w:val="00400106"/>
    <w:rsid w:val="00431ECA"/>
    <w:rsid w:val="004331B8"/>
    <w:rsid w:val="00435D9C"/>
    <w:rsid w:val="00443F2F"/>
    <w:rsid w:val="0045193F"/>
    <w:rsid w:val="004574AC"/>
    <w:rsid w:val="00465443"/>
    <w:rsid w:val="0048088F"/>
    <w:rsid w:val="004815D7"/>
    <w:rsid w:val="00486D96"/>
    <w:rsid w:val="00487594"/>
    <w:rsid w:val="00487FA4"/>
    <w:rsid w:val="004A3703"/>
    <w:rsid w:val="004F31C4"/>
    <w:rsid w:val="00511915"/>
    <w:rsid w:val="00516E6D"/>
    <w:rsid w:val="00524496"/>
    <w:rsid w:val="00543E86"/>
    <w:rsid w:val="005447F5"/>
    <w:rsid w:val="00591457"/>
    <w:rsid w:val="005C26F5"/>
    <w:rsid w:val="005C54D7"/>
    <w:rsid w:val="005D1AA9"/>
    <w:rsid w:val="005D57DE"/>
    <w:rsid w:val="005E43D3"/>
    <w:rsid w:val="005F3D15"/>
    <w:rsid w:val="005F7454"/>
    <w:rsid w:val="0060284D"/>
    <w:rsid w:val="00606CA2"/>
    <w:rsid w:val="006228DC"/>
    <w:rsid w:val="00630A7A"/>
    <w:rsid w:val="006406D5"/>
    <w:rsid w:val="00640F6A"/>
    <w:rsid w:val="0064105D"/>
    <w:rsid w:val="00646FA7"/>
    <w:rsid w:val="006471BF"/>
    <w:rsid w:val="00650471"/>
    <w:rsid w:val="006635F2"/>
    <w:rsid w:val="00670CD5"/>
    <w:rsid w:val="006766F7"/>
    <w:rsid w:val="00681D3D"/>
    <w:rsid w:val="00686712"/>
    <w:rsid w:val="006A167A"/>
    <w:rsid w:val="006B5B17"/>
    <w:rsid w:val="006C4C84"/>
    <w:rsid w:val="006E1CBF"/>
    <w:rsid w:val="00700D7D"/>
    <w:rsid w:val="00710E13"/>
    <w:rsid w:val="007132A4"/>
    <w:rsid w:val="00714F7F"/>
    <w:rsid w:val="00715D62"/>
    <w:rsid w:val="00717130"/>
    <w:rsid w:val="00720B63"/>
    <w:rsid w:val="00722ADD"/>
    <w:rsid w:val="007233E7"/>
    <w:rsid w:val="007420B9"/>
    <w:rsid w:val="0075312E"/>
    <w:rsid w:val="00766F28"/>
    <w:rsid w:val="00774997"/>
    <w:rsid w:val="00775AAA"/>
    <w:rsid w:val="00781C6B"/>
    <w:rsid w:val="0078783D"/>
    <w:rsid w:val="007B3421"/>
    <w:rsid w:val="007C24EF"/>
    <w:rsid w:val="007E16F2"/>
    <w:rsid w:val="007E174D"/>
    <w:rsid w:val="0082554F"/>
    <w:rsid w:val="00827E41"/>
    <w:rsid w:val="00847692"/>
    <w:rsid w:val="00863053"/>
    <w:rsid w:val="00870D41"/>
    <w:rsid w:val="008757E2"/>
    <w:rsid w:val="00880380"/>
    <w:rsid w:val="00882299"/>
    <w:rsid w:val="008B410A"/>
    <w:rsid w:val="008C58DB"/>
    <w:rsid w:val="008C60F3"/>
    <w:rsid w:val="008C67E8"/>
    <w:rsid w:val="008C6967"/>
    <w:rsid w:val="008D1445"/>
    <w:rsid w:val="008D3380"/>
    <w:rsid w:val="008D5B5E"/>
    <w:rsid w:val="008E51F1"/>
    <w:rsid w:val="008E706A"/>
    <w:rsid w:val="008F62B6"/>
    <w:rsid w:val="00902EBA"/>
    <w:rsid w:val="00902EC5"/>
    <w:rsid w:val="00913270"/>
    <w:rsid w:val="009151D4"/>
    <w:rsid w:val="00952624"/>
    <w:rsid w:val="009550C6"/>
    <w:rsid w:val="00955318"/>
    <w:rsid w:val="00966E93"/>
    <w:rsid w:val="009703AD"/>
    <w:rsid w:val="00975D46"/>
    <w:rsid w:val="009770E8"/>
    <w:rsid w:val="00986B48"/>
    <w:rsid w:val="009B0345"/>
    <w:rsid w:val="009B3ADF"/>
    <w:rsid w:val="009B4936"/>
    <w:rsid w:val="009C5CCA"/>
    <w:rsid w:val="009C5E81"/>
    <w:rsid w:val="009C7B0F"/>
    <w:rsid w:val="00A1062F"/>
    <w:rsid w:val="00A10CD9"/>
    <w:rsid w:val="00A2686F"/>
    <w:rsid w:val="00A27AD0"/>
    <w:rsid w:val="00A40CE8"/>
    <w:rsid w:val="00A53511"/>
    <w:rsid w:val="00A55837"/>
    <w:rsid w:val="00A636C0"/>
    <w:rsid w:val="00A73B04"/>
    <w:rsid w:val="00A742EA"/>
    <w:rsid w:val="00A76549"/>
    <w:rsid w:val="00AA040E"/>
    <w:rsid w:val="00AA1A6F"/>
    <w:rsid w:val="00AB2158"/>
    <w:rsid w:val="00AC0284"/>
    <w:rsid w:val="00AD5D4E"/>
    <w:rsid w:val="00AE4A94"/>
    <w:rsid w:val="00AF6307"/>
    <w:rsid w:val="00AF7E35"/>
    <w:rsid w:val="00B07BE0"/>
    <w:rsid w:val="00B10F74"/>
    <w:rsid w:val="00B136AE"/>
    <w:rsid w:val="00B30A4F"/>
    <w:rsid w:val="00B47BC9"/>
    <w:rsid w:val="00B53C7B"/>
    <w:rsid w:val="00B70504"/>
    <w:rsid w:val="00B73B1C"/>
    <w:rsid w:val="00B767CF"/>
    <w:rsid w:val="00B812F3"/>
    <w:rsid w:val="00BB05F3"/>
    <w:rsid w:val="00BB1002"/>
    <w:rsid w:val="00BB4063"/>
    <w:rsid w:val="00BE4690"/>
    <w:rsid w:val="00C01955"/>
    <w:rsid w:val="00C14461"/>
    <w:rsid w:val="00C15523"/>
    <w:rsid w:val="00C1650B"/>
    <w:rsid w:val="00C167C2"/>
    <w:rsid w:val="00C42BE4"/>
    <w:rsid w:val="00C57AAF"/>
    <w:rsid w:val="00C6790B"/>
    <w:rsid w:val="00C72C41"/>
    <w:rsid w:val="00C75FBD"/>
    <w:rsid w:val="00C8143C"/>
    <w:rsid w:val="00C8281E"/>
    <w:rsid w:val="00C97CC9"/>
    <w:rsid w:val="00CB0B99"/>
    <w:rsid w:val="00CB33EF"/>
    <w:rsid w:val="00CC0B48"/>
    <w:rsid w:val="00CC5ECD"/>
    <w:rsid w:val="00CE1076"/>
    <w:rsid w:val="00CE6289"/>
    <w:rsid w:val="00D220AB"/>
    <w:rsid w:val="00D47138"/>
    <w:rsid w:val="00D47A20"/>
    <w:rsid w:val="00D532B4"/>
    <w:rsid w:val="00D67BF5"/>
    <w:rsid w:val="00D70577"/>
    <w:rsid w:val="00D74DD3"/>
    <w:rsid w:val="00D845C9"/>
    <w:rsid w:val="00D84840"/>
    <w:rsid w:val="00D9167D"/>
    <w:rsid w:val="00DA173E"/>
    <w:rsid w:val="00DC4991"/>
    <w:rsid w:val="00DD01AF"/>
    <w:rsid w:val="00DE179B"/>
    <w:rsid w:val="00E077AC"/>
    <w:rsid w:val="00E162CC"/>
    <w:rsid w:val="00E370EC"/>
    <w:rsid w:val="00E4116E"/>
    <w:rsid w:val="00E44744"/>
    <w:rsid w:val="00E44759"/>
    <w:rsid w:val="00E72AE3"/>
    <w:rsid w:val="00E77E89"/>
    <w:rsid w:val="00E85F28"/>
    <w:rsid w:val="00EA2A15"/>
    <w:rsid w:val="00EA2BAE"/>
    <w:rsid w:val="00EA557A"/>
    <w:rsid w:val="00EC3104"/>
    <w:rsid w:val="00EC775D"/>
    <w:rsid w:val="00ED22BB"/>
    <w:rsid w:val="00ED6639"/>
    <w:rsid w:val="00ED6709"/>
    <w:rsid w:val="00F10590"/>
    <w:rsid w:val="00F309E9"/>
    <w:rsid w:val="00F33E7B"/>
    <w:rsid w:val="00F40BBB"/>
    <w:rsid w:val="00F47AE8"/>
    <w:rsid w:val="00F53C80"/>
    <w:rsid w:val="00F555D0"/>
    <w:rsid w:val="00F64A46"/>
    <w:rsid w:val="00F72C85"/>
    <w:rsid w:val="00F731E0"/>
    <w:rsid w:val="00F7635A"/>
    <w:rsid w:val="00F8795D"/>
    <w:rsid w:val="00F95A89"/>
    <w:rsid w:val="00FA03B8"/>
    <w:rsid w:val="00FA0CE1"/>
    <w:rsid w:val="00FB2E91"/>
    <w:rsid w:val="00FC0DD2"/>
    <w:rsid w:val="00FD3D83"/>
    <w:rsid w:val="00FD7437"/>
    <w:rsid w:val="00FE37D9"/>
    <w:rsid w:val="00FE61C4"/>
    <w:rsid w:val="12F80BAA"/>
    <w:rsid w:val="161068A7"/>
    <w:rsid w:val="1EAF7E8E"/>
    <w:rsid w:val="2DF674F5"/>
    <w:rsid w:val="30F104EF"/>
    <w:rsid w:val="329D7CAA"/>
    <w:rsid w:val="331F61ED"/>
    <w:rsid w:val="3814248D"/>
    <w:rsid w:val="3B655E5B"/>
    <w:rsid w:val="3B66722D"/>
    <w:rsid w:val="44364CC1"/>
    <w:rsid w:val="58F94086"/>
    <w:rsid w:val="5BC94809"/>
    <w:rsid w:val="72A10820"/>
    <w:rsid w:val="794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467066-92BB-41AC-8E0E-2CE68472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/>
    <w:lsdException w:name="footer" w:semiHidden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ascii="Calibri" w:eastAsia="宋体" w:hAnsi="Calibri" w:cs="Calibri"/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1878</Characters>
  <Application>Microsoft Office Word</Application>
  <DocSecurity>0</DocSecurity>
  <Lines>15</Lines>
  <Paragraphs>4</Paragraphs>
  <ScaleCrop>false</ScaleCrop>
  <Company>MC SYSTEM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鄞州区白鹤街道办事处招聘编外人员公告</dc:title>
  <dc:creator>LENOVO</dc:creator>
  <cp:lastModifiedBy>Administrator</cp:lastModifiedBy>
  <cp:revision>2</cp:revision>
  <cp:lastPrinted>2020-11-24T04:53:00Z</cp:lastPrinted>
  <dcterms:created xsi:type="dcterms:W3CDTF">2020-11-24T08:03:00Z</dcterms:created>
  <dcterms:modified xsi:type="dcterms:W3CDTF">2020-11-24T08:03:00Z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