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20" w:hanging="720" w:hangingChars="300"/>
        <w:jc w:val="left"/>
        <w:rPr>
          <w:rFonts w:asciiTheme="minorEastAsia" w:hAnsiTheme="minorEastAsia"/>
          <w:b/>
          <w:sz w:val="24"/>
          <w:szCs w:val="44"/>
        </w:rPr>
      </w:pPr>
      <w:r>
        <w:rPr>
          <w:rFonts w:hint="eastAsia" w:asciiTheme="minorEastAsia" w:hAnsiTheme="minorEastAsia"/>
          <w:b/>
          <w:sz w:val="24"/>
          <w:szCs w:val="44"/>
        </w:rPr>
        <w:t>附件：</w:t>
      </w:r>
      <w:r>
        <w:rPr>
          <w:rFonts w:hint="default" w:asciiTheme="minorEastAsia" w:hAnsiTheme="minorEastAsia"/>
          <w:b/>
          <w:sz w:val="24"/>
          <w:szCs w:val="44"/>
          <w:lang w:val="en-US" w:eastAsia="zh-CN"/>
        </w:rPr>
        <w:t>2020年度内蒙古能源建设投资（集团）有限公司各子公司岗位需求表</w:t>
      </w:r>
    </w:p>
    <w:p>
      <w:pPr>
        <w:ind w:left="720" w:hanging="720" w:hangingChars="300"/>
        <w:jc w:val="left"/>
        <w:rPr>
          <w:rFonts w:asciiTheme="minorEastAsia" w:hAnsiTheme="minorEastAsia"/>
          <w:b/>
          <w:sz w:val="24"/>
          <w:szCs w:val="44"/>
        </w:rPr>
      </w:pPr>
    </w:p>
    <w:p>
      <w:pPr>
        <w:pStyle w:val="2"/>
        <w:numPr>
          <w:ilvl w:val="0"/>
          <w:numId w:val="2"/>
        </w:numPr>
        <w:spacing w:line="560" w:lineRule="exact"/>
        <w:jc w:val="both"/>
        <w:rPr>
          <w:rFonts w:ascii="黑体" w:hAnsi="黑体" w:eastAsia="黑体" w:cs="仿宋_GB2312"/>
          <w:b w:val="0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b w:val="0"/>
          <w:color w:val="auto"/>
          <w:sz w:val="32"/>
          <w:szCs w:val="32"/>
        </w:rPr>
        <w:t>高校毕业生</w:t>
      </w:r>
      <w:bookmarkStart w:id="0" w:name="_GoBack"/>
      <w:bookmarkEnd w:id="0"/>
    </w:p>
    <w:p>
      <w:pPr>
        <w:spacing w:line="560" w:lineRule="exact"/>
        <w:rPr>
          <w:rFonts w:ascii="仿宋_GB2312" w:hAnsi="黑体" w:eastAsia="仿宋_GB2312" w:cs="仿宋_GB2312"/>
          <w:b/>
          <w:bCs/>
          <w:sz w:val="24"/>
        </w:rPr>
      </w:pPr>
      <w:r>
        <w:rPr>
          <w:rFonts w:hint="eastAsia" w:ascii="仿宋_GB2312" w:hAnsi="黑体" w:eastAsia="仿宋_GB2312" w:cs="仿宋_GB2312"/>
          <w:b/>
          <w:bCs/>
          <w:sz w:val="24"/>
        </w:rPr>
        <w:t>1、内蒙古电力勘测设计院有限责任公司</w:t>
      </w:r>
    </w:p>
    <w:tbl>
      <w:tblPr>
        <w:tblStyle w:val="6"/>
        <w:tblW w:w="893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92"/>
        <w:gridCol w:w="709"/>
        <w:gridCol w:w="1276"/>
        <w:gridCol w:w="1276"/>
        <w:gridCol w:w="992"/>
        <w:gridCol w:w="212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招聘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任职条件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机器视觉、人工智能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研究生学历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或“211”本科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计算机及相关专业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熟悉C++，有一定算法编写经验，数学基础扎实。有机器视觉、计算机视觉、深度学习与人工智能等相关经验优先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工作地武汉或呼市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三维软件工程师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研究生学历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或“211”本科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计算机及相关专业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熟悉C++，具有三维架构开发经验、OpenGL或者三维开源框架(OSG等)开发经验者优先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工作地武汉或呼市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三维引擎开发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研究生学历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或“211”本科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计算机及相关专业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熟悉OpengGL，具有三维引擎开发经验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工作地武汉或呼市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送电电气专业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输电线路、电气工程等相关专业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吃苦耐劳，适应外业出差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送电土建专业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土木工程、结构工程等相关专业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吃苦耐劳，适应外业出差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变电电气专业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电气工程、电力系统及其自动化专业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吃苦耐劳，适应外业出差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电气造价专业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电气工程、造价工程相关专业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吃苦耐劳，品学兼优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送电造价专业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输电线路、电气工程、造价工程等相关专业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吃苦耐劳，品学兼优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配网造价专业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电气工程、造价工程相关专业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吃苦耐劳，品学兼优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建筑造价专业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建筑工程、造价工程相关专业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吃苦耐劳，品学兼优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现场项目管理1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土木工程、结构工程等相关专业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吃苦耐劳，适应出差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现场项目管理2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电气工程相关专业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吃苦耐劳，适应出差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电气一次设计专业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电气工程相关专业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吃苦耐劳，适应出差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电气二次设计专业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电气工程相关专业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吃苦耐劳，适应出差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热控设计专业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热工自动化相关专业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CET6级，吃苦耐劳，适应出差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数字化软件开发专业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计算机科学与技术及其相关专业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至少熟练掌握1-2种主流开发语言，如JAVA、VS、.NET等，具有一定的学习能力，能快速学习新的开发语言；熟悉并应用主流数据库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资源设计专业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新能源科学与工程（风能方向）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吃苦耐劳，能够适应外业工作环境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机务设计专业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热能与动力工程（火力发电厂方向）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吃苦耐劳，具有较好的英语水平（CET6级、口语交流能力强、能书面翻译英汉语资料）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水务设计专业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电厂应用化学、给水排水工程相关专业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吃苦耐劳，具有较好的英语水平（CET6级、口语交流能力强、能书面翻译英汉语资料）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工程测量专业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工程测量、航空侧影测量、地理信息等相关专业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吃苦耐劳，适应外业出差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地质工程专业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岩土工程、物探测试专业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吃苦耐劳，适应外业出差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60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560" w:lineRule="exact"/>
        <w:rPr>
          <w:rFonts w:ascii="仿宋_GB2312" w:hAnsi="黑体" w:eastAsia="仿宋_GB2312" w:cs="仿宋_GB2312"/>
          <w:b/>
          <w:bCs/>
          <w:sz w:val="24"/>
          <w:szCs w:val="24"/>
        </w:rPr>
      </w:pPr>
    </w:p>
    <w:p>
      <w:pPr>
        <w:spacing w:line="560" w:lineRule="exact"/>
        <w:rPr>
          <w:rFonts w:ascii="仿宋_GB2312" w:hAnsi="黑体" w:eastAsia="仿宋_GB2312" w:cs="仿宋_GB2312"/>
          <w:b/>
          <w:bCs/>
          <w:sz w:val="24"/>
          <w:szCs w:val="24"/>
        </w:rPr>
      </w:pPr>
      <w:r>
        <w:rPr>
          <w:rFonts w:hint="eastAsia" w:ascii="仿宋_GB2312" w:hAnsi="黑体" w:eastAsia="仿宋_GB2312" w:cs="仿宋_GB2312"/>
          <w:b/>
          <w:bCs/>
          <w:sz w:val="24"/>
          <w:szCs w:val="24"/>
        </w:rPr>
        <w:t>2、内蒙古第三电力建设工程有限责任公司</w:t>
      </w:r>
    </w:p>
    <w:tbl>
      <w:tblPr>
        <w:tblStyle w:val="6"/>
        <w:tblW w:w="8789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021"/>
        <w:gridCol w:w="709"/>
        <w:gridCol w:w="1134"/>
        <w:gridCol w:w="1418"/>
        <w:gridCol w:w="992"/>
        <w:gridCol w:w="2126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招聘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任职条件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施工管理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工民建、暖通、给排水、电力系统及其自动化、电气工程及其自动化、继电保护、新能源等等相关专业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1、有管理岗位证书、执业资格证书、工作经验者优先。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2、熟练掌握本专业需要的相关技术软件，具有较强的看图、识图、绘图经验。                   3、能够独立操作计算机完成本职工作。熟练使用办公软件。                    4、有良好的沟通能力和团队合作能力。                       5、身体健康。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安全管理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质量管理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预算管理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工程造价、工程概预算等相关专业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财务、审计、经济等相关专业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测量员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测量等相关专业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装配式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专业人员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工民建、机械制造、给排水等相关专业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文秘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法学、文、史、哲、人力资源管理、计算机、工商管理等相关专业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2017届至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2021届</w:t>
            </w:r>
          </w:p>
        </w:tc>
        <w:tc>
          <w:tcPr>
            <w:tcW w:w="2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　合计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8"/>
                <w:szCs w:val="18"/>
              </w:rPr>
              <w:t>70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pStyle w:val="2"/>
        <w:spacing w:line="560" w:lineRule="exact"/>
        <w:ind w:firstLine="320" w:firstLineChars="100"/>
        <w:jc w:val="both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 w:cs="仿宋_GB2312"/>
          <w:b w:val="0"/>
          <w:color w:val="auto"/>
          <w:sz w:val="32"/>
          <w:szCs w:val="32"/>
        </w:rPr>
        <w:t>(二)</w:t>
      </w:r>
      <w:r>
        <w:rPr>
          <w:rFonts w:hint="eastAsia" w:ascii="黑体" w:hAnsi="黑体" w:eastAsia="黑体"/>
          <w:b w:val="0"/>
          <w:sz w:val="32"/>
          <w:szCs w:val="32"/>
        </w:rPr>
        <w:t>社会人才</w:t>
      </w:r>
    </w:p>
    <w:p>
      <w:pPr>
        <w:spacing w:line="560" w:lineRule="exact"/>
        <w:rPr>
          <w:rFonts w:ascii="仿宋_GB2312" w:hAnsi="黑体" w:eastAsia="仿宋_GB2312" w:cs="仿宋_GB2312"/>
          <w:b/>
          <w:bCs/>
          <w:sz w:val="24"/>
        </w:rPr>
      </w:pPr>
      <w:r>
        <w:rPr>
          <w:rFonts w:hint="eastAsia" w:ascii="仿宋_GB2312" w:hAnsi="黑体" w:eastAsia="仿宋_GB2312" w:cs="仿宋_GB2312"/>
          <w:b/>
          <w:bCs/>
          <w:sz w:val="24"/>
        </w:rPr>
        <w:t>1、内蒙古电力勘测设计院有限责任公司</w:t>
      </w:r>
    </w:p>
    <w:tbl>
      <w:tblPr>
        <w:tblStyle w:val="7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236"/>
        <w:gridCol w:w="850"/>
        <w:gridCol w:w="1123"/>
        <w:gridCol w:w="1463"/>
        <w:gridCol w:w="2801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8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招聘</w:t>
            </w:r>
            <w:r>
              <w:rPr>
                <w:rFonts w:hint="eastAsia" w:eastAsia="宋体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宋体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801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任职条件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08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设计岗1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专业相关且能全职</w:t>
            </w:r>
          </w:p>
        </w:tc>
        <w:tc>
          <w:tcPr>
            <w:tcW w:w="2801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一级注册建筑师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08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设计岗2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专业相关且能全职</w:t>
            </w:r>
          </w:p>
        </w:tc>
        <w:tc>
          <w:tcPr>
            <w:tcW w:w="2801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注册公用设备师（动力）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08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设计岗3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专业相关且能全职</w:t>
            </w:r>
          </w:p>
        </w:tc>
        <w:tc>
          <w:tcPr>
            <w:tcW w:w="2801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注册公用设备师（给排水）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08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设计岗4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专业相关且能全职</w:t>
            </w:r>
          </w:p>
        </w:tc>
        <w:tc>
          <w:tcPr>
            <w:tcW w:w="2801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注册电气师（发输变电）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08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设计岗5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专业相关且能全职</w:t>
            </w:r>
          </w:p>
        </w:tc>
        <w:tc>
          <w:tcPr>
            <w:tcW w:w="2801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注册电气师（供配电）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8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专业相关且能全职</w:t>
            </w:r>
          </w:p>
        </w:tc>
        <w:tc>
          <w:tcPr>
            <w:tcW w:w="2801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一级建造师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08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总监理师岗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专业相关且能全职</w:t>
            </w:r>
          </w:p>
        </w:tc>
        <w:tc>
          <w:tcPr>
            <w:tcW w:w="2801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注册监理工程师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08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机器视觉方向研发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博士学历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计算机及相关专业</w:t>
            </w:r>
          </w:p>
        </w:tc>
        <w:tc>
          <w:tcPr>
            <w:tcW w:w="2801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熟悉C++，算法编写优秀，数学基础扎实。有机器视觉、计算机视觉、深度学习与人工智能等相关经验优先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08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太阳能热发电技术研发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博士学历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热能与动力及相关专业</w:t>
            </w:r>
          </w:p>
        </w:tc>
        <w:tc>
          <w:tcPr>
            <w:tcW w:w="2801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熟悉计算机编程，熟悉热工相关软件，从事过太阳能热发电领域研究优先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08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规模化储能技术研发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博士学历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热能与动力、电气工程及相关专业</w:t>
            </w:r>
          </w:p>
        </w:tc>
        <w:tc>
          <w:tcPr>
            <w:tcW w:w="2801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熟悉计算机编程，熟悉热工相关软件，从事过储能及质能转换领域研究优先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08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建筑结构技术研发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博士学历</w:t>
            </w:r>
          </w:p>
        </w:tc>
        <w:tc>
          <w:tcPr>
            <w:tcW w:w="1463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土木工程及相关专业</w:t>
            </w:r>
          </w:p>
        </w:tc>
        <w:tc>
          <w:tcPr>
            <w:tcW w:w="2801" w:type="dxa"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  <w:t>熟悉大型建构筑物结构设计、数值分析、建模计算。从事过大型建构筑物结构设计工作的优先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eastAsia="宋体" w:cs="仿宋_GB2312"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eastAsia="宋体" w:cs="Calibri" w:asciiTheme="minorEastAsia" w:hAnsiTheme="minorEastAsia"/>
                <w:b/>
                <w:kern w:val="0"/>
                <w:sz w:val="18"/>
                <w:szCs w:val="18"/>
              </w:rPr>
              <w:t>合计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宋体" w:cs="Calibri"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eastAsia="宋体" w:cs="Calibri" w:asciiTheme="minorEastAsia" w:hAnsiTheme="minorEastAsia"/>
                <w:b/>
                <w:kern w:val="0"/>
                <w:sz w:val="18"/>
                <w:szCs w:val="18"/>
              </w:rPr>
              <w:t>27</w:t>
            </w:r>
          </w:p>
        </w:tc>
        <w:tc>
          <w:tcPr>
            <w:tcW w:w="1123" w:type="dxa"/>
            <w:vAlign w:val="center"/>
          </w:tcPr>
          <w:p>
            <w:pPr>
              <w:pStyle w:val="2"/>
              <w:spacing w:line="560" w:lineRule="exact"/>
              <w:outlineLvl w:val="0"/>
              <w:rPr>
                <w:rFonts w:cs="仿宋_GB2312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63" w:type="dxa"/>
            <w:vAlign w:val="center"/>
          </w:tcPr>
          <w:p>
            <w:pPr>
              <w:pStyle w:val="2"/>
              <w:spacing w:line="560" w:lineRule="exact"/>
              <w:outlineLvl w:val="0"/>
              <w:rPr>
                <w:rFonts w:cs="仿宋_GB2312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801" w:type="dxa"/>
            <w:vAlign w:val="center"/>
          </w:tcPr>
          <w:p>
            <w:pPr>
              <w:pStyle w:val="2"/>
              <w:spacing w:line="560" w:lineRule="exact"/>
              <w:outlineLvl w:val="0"/>
              <w:rPr>
                <w:rFonts w:cs="仿宋_GB2312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2"/>
              <w:spacing w:line="560" w:lineRule="exact"/>
              <w:outlineLvl w:val="0"/>
              <w:rPr>
                <w:rFonts w:cs="仿宋_GB2312"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spacing w:line="560" w:lineRule="exact"/>
        <w:rPr>
          <w:rFonts w:ascii="仿宋_GB2312" w:hAnsi="黑体" w:eastAsia="仿宋_GB2312" w:cs="仿宋_GB2312"/>
          <w:b/>
          <w:bCs/>
          <w:sz w:val="24"/>
        </w:rPr>
      </w:pPr>
      <w:r>
        <w:rPr>
          <w:rFonts w:hint="eastAsia" w:ascii="仿宋_GB2312" w:hAnsi="黑体" w:eastAsia="仿宋_GB2312" w:cs="仿宋_GB2312"/>
          <w:b/>
          <w:bCs/>
          <w:sz w:val="24"/>
        </w:rPr>
        <w:t>2、内蒙古送变电有限责任公司</w:t>
      </w:r>
    </w:p>
    <w:tbl>
      <w:tblPr>
        <w:tblStyle w:val="6"/>
        <w:tblW w:w="878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76"/>
        <w:gridCol w:w="850"/>
        <w:gridCol w:w="236"/>
        <w:gridCol w:w="255"/>
        <w:gridCol w:w="643"/>
        <w:gridCol w:w="1418"/>
        <w:gridCol w:w="2835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招聘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任职条件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施工生产类岗位1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全日制专科及以上学历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电力系统及其自动化、继电保护、输电线路工程、高电压技术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35周岁以下，全日制专科及以上学历毕业生；有本行业工作经验优先。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施工生产类岗位2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全日制本科及以上学历，或国外院校硕士研究生学历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电力系统及其自动化、继电保护、输电线路工程、高电压技术、工程管理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35周岁以下，全日制本科及以上学历毕业生，或国外院校硕士研究生学历；有本行业工作经验优先。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施工生产类岗位3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全日制本科及以上学历，或国外院校硕士研究生学历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工业与民用建筑、土木工程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35周岁以下，全日制本科及以上学历毕业生，或国外院校硕士研究生学历；有本行业工作经验优先。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施工生产类岗位4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全日制本科及以上学历，或国外院校硕士研究生学历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35周岁以下，全日制本科及以上学历毕业生，或国外院校硕士研究生学历；有本行业工作经验优先。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施工生产类岗位5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全日制专科及以上学历，或国外院校硕士研究生学历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工科专业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年龄不满40周岁，民航专业一级建造师资格证。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"http://www.so.com/s?q=%E6%9C%BA%E6%A2%B0%E5%B7%A5%E7%A8%8B&amp;ie=utf-8&amp;src=internal_wenda_recommend_textn" \o "http://www.so.com/s?q=%E6%9C%BA%E6%A2%B0%E5%B7%A5%E7%A8%8B&amp;ie=utf-8&amp;src=internal_wenda_recommend_textn"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恒润风场供热运维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全日制本科及以上学历，或国外院校硕士研究生学历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能源与动力工程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35周岁以下，全日制本科及以上学历毕业生，或国外院校硕士研究生学历；有本行业工作经验优先。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工作地点：四子王旗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财务/审计管理岗位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全日制本科及以上学历，或国外院校硕士研究生学历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会计、财务管理、审计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35周岁以下，全日制本科及以上学历毕业生，或国外院校硕士研究生学历；有本行业工作经验优先。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国外工程英文翻译岗位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全日制硕士研究生学历，或国外院校硕士研究生学历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英语翻译专业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35周岁以下，全日制硕士研究生学历，或国外院校硕士研究生学历；有本行业工作经验优先。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国外工程商务管理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全日制硕士研究生及以上学历,或国外院校硕士研究生学历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商务管理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35周岁以下，全日制硕士研究生学历，或国外院校硕士研究生学历；有本行业工作经验优先。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法律事务岗位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全日制硕士研究生学历，或国外院校硕士研究生学历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法学、法律事务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35周岁以下，全日制硕士研究生学历，或国外院校硕士研究生学历；有本行业工作经验优先。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18"/>
                <w:szCs w:val="18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18"/>
                <w:szCs w:val="18"/>
              </w:rPr>
              <w:t>48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2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</w:tbl>
    <w:p>
      <w:pPr>
        <w:spacing w:line="560" w:lineRule="exact"/>
        <w:rPr>
          <w:rFonts w:ascii="仿宋_GB2312" w:eastAsia="仿宋_GB2312" w:cs="仿宋_GB2312" w:hAnsiTheme="minorEastAsia"/>
          <w:b/>
          <w:bCs/>
          <w:sz w:val="24"/>
        </w:rPr>
      </w:pPr>
      <w:r>
        <w:rPr>
          <w:rFonts w:hint="eastAsia" w:ascii="仿宋_GB2312" w:eastAsia="仿宋_GB2312" w:cs="仿宋_GB2312" w:hAnsiTheme="minorEastAsia"/>
          <w:b/>
          <w:bCs/>
          <w:sz w:val="24"/>
        </w:rPr>
        <w:t>3、内蒙古电力建设（集团）有限公司</w:t>
      </w:r>
    </w:p>
    <w:tbl>
      <w:tblPr>
        <w:tblStyle w:val="6"/>
        <w:tblW w:w="8789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76"/>
        <w:gridCol w:w="850"/>
        <w:gridCol w:w="1134"/>
        <w:gridCol w:w="1418"/>
        <w:gridCol w:w="1984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需求岗位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</w:rPr>
              <w:t>招聘人数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任职条件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土木工程专业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建筑施工相关专业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二级建造师及以上优先录用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电气自动化相关专业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二级建造师及以上优先录用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特级资质所需专业技术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工程管理相关专业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一级建造师或同类执业资格证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工程造价、预算专业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工程经济类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有工程造价工作经历或取得工程造价员证书优先录用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测量主勘人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有工作经历或取得相关证书优先录用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岩土主勘人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岩土工程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有工作经历或取得相关证书优先录用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三年及以上工作经验，取得电气工程师证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电气一次主设人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电气工程及其自动化专业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能胜任主设人岗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注册电气师优先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暖通主设人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建筑环境与设备工程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能胜任主设人岗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注册公用设备师优先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线路结构主设人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送电土建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能胜任主设人岗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有工程设计经验者优先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线路电气主设人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送电电气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能胜任主设人岗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有工程设计经验者优先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汽机专业技术人员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汽机相关专业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有工作经历或取得相关证书优先录用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锅炉专业技术人员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锅炉相关专业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有工作经历或取得相关证书优先录用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热工、热控专业技术人员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热工、热控相关专业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有工作经历或取得相关证书优先录用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焊接专业技术人员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焊接相关专业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有工作经历或取得相关证书优先录用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资料员、材料员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管理类相关专业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有工作经历或取得相关证书优先录用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 w:val="18"/>
                <w:szCs w:val="18"/>
              </w:rPr>
              <w:t>合计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/>
                <w:b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/>
                <w:sz w:val="18"/>
                <w:szCs w:val="18"/>
              </w:rPr>
            </w:pPr>
          </w:p>
        </w:tc>
      </w:tr>
    </w:tbl>
    <w:p/>
    <w:sectPr>
      <w:footerReference r:id="rId3" w:type="default"/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7988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5143C"/>
    <w:multiLevelType w:val="singleLevel"/>
    <w:tmpl w:val="5275143C"/>
    <w:lvl w:ilvl="0" w:tentative="0">
      <w:start w:val="1"/>
      <w:numFmt w:val="chineseCountingThousand"/>
      <w:pStyle w:val="14"/>
      <w:lvlText w:val="第%1条"/>
      <w:lvlJc w:val="left"/>
      <w:pPr>
        <w:tabs>
          <w:tab w:val="left" w:pos="720"/>
        </w:tabs>
        <w:ind w:left="425" w:hanging="425"/>
      </w:pPr>
      <w:rPr>
        <w:rFonts w:hint="eastAsia"/>
        <w:b/>
        <w:bCs/>
        <w:i w:val="0"/>
        <w:iCs w:val="0"/>
        <w:sz w:val="24"/>
        <w:szCs w:val="24"/>
      </w:rPr>
    </w:lvl>
  </w:abstractNum>
  <w:abstractNum w:abstractNumId="1">
    <w:nsid w:val="5B7A27B2"/>
    <w:multiLevelType w:val="multilevel"/>
    <w:tmpl w:val="5B7A27B2"/>
    <w:lvl w:ilvl="0" w:tentative="0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AF"/>
    <w:rsid w:val="00065E38"/>
    <w:rsid w:val="003A0975"/>
    <w:rsid w:val="00513B35"/>
    <w:rsid w:val="005479D6"/>
    <w:rsid w:val="005652AF"/>
    <w:rsid w:val="005E41FE"/>
    <w:rsid w:val="006004D8"/>
    <w:rsid w:val="00F843A3"/>
    <w:rsid w:val="050B7AD4"/>
    <w:rsid w:val="0B9D49EB"/>
    <w:rsid w:val="1A520E83"/>
    <w:rsid w:val="423D3A27"/>
    <w:rsid w:val="446B6021"/>
    <w:rsid w:val="4E1B755A"/>
    <w:rsid w:val="620C720C"/>
    <w:rsid w:val="647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widowControl/>
      <w:jc w:val="center"/>
      <w:outlineLvl w:val="0"/>
    </w:pPr>
    <w:rPr>
      <w:rFonts w:ascii="宋体" w:hAnsi="宋体" w:eastAsia="宋体" w:cs="宋体"/>
      <w:b/>
      <w:bCs/>
      <w:color w:val="000000"/>
      <w:kern w:val="36"/>
      <w:sz w:val="30"/>
      <w:szCs w:val="3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uiPriority w:val="99"/>
    <w:pPr>
      <w:ind w:firstLine="420" w:firstLineChars="2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rFonts w:ascii="Calibri" w:hAnsi="Calibri" w:eastAsia="宋体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1 字符"/>
    <w:basedOn w:val="8"/>
    <w:link w:val="2"/>
    <w:uiPriority w:val="99"/>
    <w:rPr>
      <w:rFonts w:ascii="宋体" w:hAnsi="宋体" w:eastAsia="宋体" w:cs="宋体"/>
      <w:b/>
      <w:bCs/>
      <w:color w:val="000000"/>
      <w:kern w:val="36"/>
      <w:sz w:val="30"/>
      <w:szCs w:val="30"/>
    </w:rPr>
  </w:style>
  <w:style w:type="paragraph" w:customStyle="1" w:styleId="14">
    <w:name w:val="第一条"/>
    <w:basedOn w:val="3"/>
    <w:qFormat/>
    <w:uiPriority w:val="99"/>
    <w:pPr>
      <w:numPr>
        <w:ilvl w:val="0"/>
        <w:numId w:val="1"/>
      </w:numPr>
      <w:spacing w:line="400" w:lineRule="exact"/>
      <w:ind w:firstLine="0" w:firstLineChars="0"/>
    </w:pPr>
    <w:rPr>
      <w:rFonts w:ascii="Times New Roman" w:hAnsi="Times New Roman" w:eastAsia="宋体" w:cs="Times New Roman"/>
      <w:sz w:val="24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浅色底纹1"/>
    <w:basedOn w:val="6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721</Words>
  <Characters>4116</Characters>
  <Lines>34</Lines>
  <Paragraphs>9</Paragraphs>
  <TotalTime>0</TotalTime>
  <ScaleCrop>false</ScaleCrop>
  <LinksUpToDate>false</LinksUpToDate>
  <CharactersWithSpaces>4828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2020-11-23T02:18:00Z</dcterms:created>
  <dc:creator>王鹏飞/人力资源部/中海油大同煤制气项目筹备组</dc:creator>
  <cp:lastModifiedBy>杨光</cp:lastModifiedBy>
  <cp:lastPrinted>2020-11-23T03:30:00Z</cp:lastPrinted>
  <dcterms:modified xsi:type="dcterms:W3CDTF">2020-11-30T01:31:54Z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