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76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5"/>
        <w:gridCol w:w="4815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</w:rPr>
              <w:t>岗位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</w:rPr>
              <w:t>专业要求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</w:rPr>
              <w:t>教学科研岗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</w:rPr>
              <w:t>思想政治教育、马克思主义中国化研究、马克思主义理论、哲学等相关专业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</w:rPr>
              <w:t>13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95F96"/>
    <w:rsid w:val="05602067"/>
    <w:rsid w:val="08DD6E6D"/>
    <w:rsid w:val="09693E42"/>
    <w:rsid w:val="0F8C53D2"/>
    <w:rsid w:val="2386746D"/>
    <w:rsid w:val="27D82745"/>
    <w:rsid w:val="2BBD7E95"/>
    <w:rsid w:val="34A00723"/>
    <w:rsid w:val="3C860669"/>
    <w:rsid w:val="3CEF3F09"/>
    <w:rsid w:val="497E64DA"/>
    <w:rsid w:val="5711145C"/>
    <w:rsid w:val="6DB1774A"/>
    <w:rsid w:val="73A86C15"/>
    <w:rsid w:val="7AFD21E5"/>
    <w:rsid w:val="7B8C6378"/>
    <w:rsid w:val="7D89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186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2020-12-02T01:29:00Z</dcterms:created>
  <dc:creator>Administrator</dc:creator>
  <cp:lastModifiedBy>Administrator</cp:lastModifiedBy>
  <dcterms:modified xsi:type="dcterms:W3CDTF">2020-12-02T06:52:47Z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