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left="269" w:hanging="201" w:hangingChars="84"/>
        <w:jc w:val="both"/>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eastAsia="zh-CN"/>
        </w:rPr>
        <w:t>附件</w:t>
      </w:r>
      <w:r>
        <w:rPr>
          <w:rFonts w:hint="eastAsia" w:asciiTheme="minorEastAsia" w:hAnsiTheme="minorEastAsia" w:eastAsiaTheme="minorEastAsia" w:cstheme="minorEastAsia"/>
          <w:snapToGrid w:val="0"/>
          <w:sz w:val="24"/>
          <w:szCs w:val="24"/>
          <w:lang w:val="en-US" w:eastAsia="zh-CN"/>
        </w:rPr>
        <w:t>3</w:t>
      </w:r>
    </w:p>
    <w:p>
      <w:pPr>
        <w:snapToGrid w:val="0"/>
        <w:spacing w:line="480" w:lineRule="auto"/>
        <w:ind w:left="269" w:hanging="302" w:hangingChars="84"/>
        <w:jc w:val="center"/>
        <w:rPr>
          <w:rFonts w:ascii="黑体" w:hAnsi="宋体" w:eastAsia="黑体"/>
          <w:snapToGrid w:val="0"/>
          <w:sz w:val="36"/>
          <w:szCs w:val="36"/>
        </w:rPr>
      </w:pPr>
      <w:r>
        <w:rPr>
          <w:rFonts w:hint="eastAsia" w:ascii="黑体" w:hAnsi="宋体" w:eastAsia="黑体"/>
          <w:snapToGrid w:val="0"/>
          <w:sz w:val="36"/>
          <w:szCs w:val="36"/>
        </w:rPr>
        <w:t>就业困难人员登记认定（含参照）对象</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男年满50周岁以上、女年满40周岁以上的大龄城镇居民；</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持《残疾人证》的城镇居民；</w:t>
      </w:r>
      <w:bookmarkStart w:id="0" w:name="_GoBack"/>
      <w:bookmarkEnd w:id="0"/>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享受城市居民最低生活保障人员；</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连续失业一年以上的城镇居民；</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已参加失业保险并失业登记后连续失业一年以上的农村进城务工劳动者；</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城市规划区内的农村新被征地农民；</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农村实行计划生育的独生子女户、二女户中，男年满40周岁以上、女年满30周岁以上人员；</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持《残疾人证》的农村居民；</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享受农村最低生活保障人员；</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建档立卡农村贫困家庭劳动力；</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城镇“零就业家庭”中有劳动能力的成员；</w:t>
      </w:r>
    </w:p>
    <w:p>
      <w:pPr>
        <w:numPr>
          <w:ilvl w:val="0"/>
          <w:numId w:val="1"/>
        </w:numPr>
        <w:snapToGrid w:val="0"/>
        <w:spacing w:line="480" w:lineRule="auto"/>
        <w:ind w:left="570" w:leftChars="0" w:firstLineChars="0"/>
        <w:rPr>
          <w:rFonts w:hint="eastAsia" w:ascii="仿宋" w:hAnsi="仿宋" w:eastAsia="仿宋" w:cs="仿宋"/>
          <w:snapToGrid w:val="0"/>
          <w:sz w:val="28"/>
          <w:szCs w:val="28"/>
        </w:rPr>
      </w:pPr>
      <w:r>
        <w:rPr>
          <w:rFonts w:hint="eastAsia" w:ascii="仿宋" w:hAnsi="仿宋" w:eastAsia="仿宋" w:cs="仿宋"/>
          <w:snapToGrid w:val="0"/>
          <w:sz w:val="28"/>
          <w:szCs w:val="28"/>
        </w:rPr>
        <w:t>享受城镇居民最低生活保障且失业1年以上的城镇登记失业人员。</w:t>
      </w:r>
    </w:p>
    <w:p/>
    <w:sectPr>
      <w:footerReference r:id="rId3" w:type="default"/>
      <w:pgSz w:w="11906" w:h="16838"/>
      <w:pgMar w:top="822" w:right="1134" w:bottom="-6" w:left="1554" w:header="851" w:footer="425"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hAnsi="仿宋_GB2312" w:eastAsia="仿宋_GB2312" w:cs="仿宋_GB2312"/>
        <w:sz w:val="28"/>
        <w:szCs w:val="28"/>
      </w:rP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54900"/>
    <w:multiLevelType w:val="multilevel"/>
    <w:tmpl w:val="5A454900"/>
    <w:lvl w:ilvl="0" w:tentative="0">
      <w:start w:val="1"/>
      <w:numFmt w:val="decimalEnclosedParen"/>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63C06"/>
    <w:rsid w:val="3B563C3A"/>
    <w:rsid w:val="472E7FFD"/>
    <w:rsid w:val="7B00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AAA</dc:creator>
  <cp:lastModifiedBy>Graicy</cp:lastModifiedBy>
  <cp:lastPrinted>2020-11-23T03:52:45Z</cp:lastPrinted>
  <dcterms:modified xsi:type="dcterms:W3CDTF">2020-11-23T04:56:32Z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