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宁波市海曙区工商联公开招聘编外人员公告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本单位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因工作需要，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向社会公开招聘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办公室文秘岗位人员1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编外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，具体事宜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坚持公开、平等、竞争、择优的原则。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招聘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  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年龄在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周岁以下（即1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980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日以后出生），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身体健康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思想政治素质好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无违法犯罪等不良记录；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  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专科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及以上学历，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新闻学、汉语言文学类相关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专业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或有相关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工作经历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者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优先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  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有一定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的文字功底，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熟练掌握办公软件的日常使用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具备良好的沟通协调能力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  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宁波大市生源及现户籍在宁波大市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报名方式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采取现场报名，地点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宁波市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海曙区人民政府1号楼822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室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海曙区县前街61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。报名时请随带本人身份证、户口簿、毕业证书、学位证书等有关证件原件及复印件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上交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宁波市海曙区工商业联合会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公开招聘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编外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人员报名表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和1寸免冠近照1张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表格见附件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、报名时间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自发布公告之日起至12月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日止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上午8：30—11：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，下午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13:30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—17：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00（工作日）。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、招聘程序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本单位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将对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符合条件的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应聘者进行面试、体检，择优录取。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面试时间地点另行通知。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咨询电话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9297064，13968367777（丁老师）。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附件：宁波市海曙区工商业联合会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公开招聘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编外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人员报名表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宁波市海曙区工商业联合会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2020年12月3日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宁波市海曙区工商业联合会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公开招聘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编外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人员报名表</w:t>
      </w:r>
    </w:p>
    <w:tbl>
      <w:tblPr>
        <w:tblStyle w:val="3"/>
        <w:tblpPr w:leftFromText="180" w:rightFromText="180" w:vertAnchor="text" w:horzAnchor="page" w:tblpX="1677" w:tblpY="229"/>
        <w:tblOverlap w:val="never"/>
        <w:tblW w:w="9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360"/>
        <w:gridCol w:w="360"/>
        <w:gridCol w:w="180"/>
        <w:gridCol w:w="240"/>
        <w:gridCol w:w="300"/>
        <w:gridCol w:w="456"/>
        <w:gridCol w:w="204"/>
        <w:gridCol w:w="240"/>
        <w:gridCol w:w="540"/>
        <w:gridCol w:w="1116"/>
        <w:gridCol w:w="1035"/>
        <w:gridCol w:w="9"/>
        <w:gridCol w:w="720"/>
        <w:gridCol w:w="306"/>
        <w:gridCol w:w="954"/>
        <w:gridCol w:w="81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2880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880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80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4619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18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 w:val="24"/>
              </w:rPr>
              <w:t>主要经历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630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学习与工作单位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300" w:type="dxa"/>
            <w:gridSpan w:val="1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300" w:type="dxa"/>
            <w:gridSpan w:val="1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300" w:type="dxa"/>
            <w:gridSpan w:val="1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300" w:type="dxa"/>
            <w:gridSpan w:val="1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300" w:type="dxa"/>
            <w:gridSpan w:val="1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300" w:type="dxa"/>
            <w:gridSpan w:val="1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300" w:type="dxa"/>
            <w:gridSpan w:val="1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2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家庭成员及主要社会关系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关 系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名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工作单位或家庭住址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务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72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填表说明</w:t>
            </w:r>
          </w:p>
        </w:tc>
        <w:tc>
          <w:tcPr>
            <w:tcW w:w="9155" w:type="dxa"/>
            <w:gridSpan w:val="18"/>
            <w:noWrap w:val="0"/>
            <w:vAlign w:val="center"/>
          </w:tcPr>
          <w:p>
            <w:pPr>
              <w:ind w:left="360" w:hanging="360" w:hanging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1、家庭成员及主要社会关系指父母、配偶；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2、本表各栏目必须如实仔细填写，字迹清晰。</w:t>
            </w:r>
          </w:p>
          <w:p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3、以上填写内容及提供的证书（件）均真实。</w:t>
            </w: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/>
          <w:bCs/>
          <w:sz w:val="24"/>
        </w:rPr>
        <w:t xml:space="preserve">   本人签名：  </w:t>
      </w:r>
      <w:r>
        <w:rPr>
          <w:rFonts w:hint="eastAsia"/>
          <w:bCs/>
          <w:sz w:val="28"/>
        </w:rPr>
        <w:t xml:space="preserve">                        </w:t>
      </w:r>
      <w:r>
        <w:rPr>
          <w:rFonts w:hint="eastAsia"/>
          <w:bCs/>
          <w:sz w:val="24"/>
        </w:rPr>
        <w:t xml:space="preserve"> 填表日期：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50EA19"/>
    <w:multiLevelType w:val="singleLevel"/>
    <w:tmpl w:val="F150EA19"/>
    <w:lvl w:ilvl="0" w:tentative="0">
      <w:start w:val="6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46BCE"/>
    <w:rsid w:val="301B51CE"/>
    <w:rsid w:val="5E073658"/>
    <w:rsid w:val="6737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1822</dc:creator>
  <cp:lastModifiedBy>丁燕君</cp:lastModifiedBy>
  <cp:lastPrinted>2020-12-03T00:40:58Z</cp:lastPrinted>
  <dcterms:modified xsi:type="dcterms:W3CDTF">2020-12-03T02:30:40Z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