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岑巩县粮食购销公司招聘人员报名表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90"/>
        <w:gridCol w:w="50"/>
        <w:gridCol w:w="850"/>
        <w:gridCol w:w="50"/>
        <w:gridCol w:w="1080"/>
        <w:gridCol w:w="850"/>
        <w:gridCol w:w="50"/>
        <w:gridCol w:w="102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年月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彩色近照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等级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33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何时何地受过何种奖励</w:t>
            </w:r>
          </w:p>
        </w:tc>
        <w:tc>
          <w:tcPr>
            <w:tcW w:w="7777" w:type="dxa"/>
            <w:gridSpan w:val="9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7" w:hRule="atLeast"/>
          <w:jc w:val="center"/>
        </w:trPr>
        <w:tc>
          <w:tcPr>
            <w:tcW w:w="1336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    人     简     历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pStyle w:val="2"/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20" w:lineRule="exact"/>
        <w:ind w:firstLine="48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报名人员填写好后发送指定有箱。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邮箱为：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instrText xml:space="preserve"> HYPERLINK "mailto:358281239@qq.com," </w:instrTex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358281239@qq.com,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b w:val="0"/>
          <w:bCs w:val="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F2CF4"/>
    <w:rsid w:val="30F07A4E"/>
    <w:rsid w:val="724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2020-12-01T06:15:00Z</dcterms:created>
  <dc:creator>英雄</dc:creator>
  <cp:lastModifiedBy>英雄</cp:lastModifiedBy>
  <dcterms:modified xsi:type="dcterms:W3CDTF">2020-12-01T06:42:27Z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