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" w:rightChars="-3"/>
        <w:jc w:val="center"/>
        <w:rPr>
          <w:rFonts w:ascii="微软雅黑" w:hAnsi="微软雅黑" w:eastAsia="微软雅黑"/>
          <w:b/>
          <w:color w:val="0070C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70C0"/>
          <w:sz w:val="32"/>
          <w:szCs w:val="32"/>
        </w:rPr>
        <w:t>中国系统2021校园招聘（冬季补招）</w:t>
      </w:r>
    </w:p>
    <w:p>
      <w:pPr>
        <w:widowControl/>
        <w:adjustRightInd w:val="0"/>
        <w:snapToGrid w:val="0"/>
        <w:spacing w:before="214" w:beforeLines="50" w:after="214" w:afterLines="50"/>
        <w:rPr>
          <w:rFonts w:ascii="Microsoft YaHei Regular" w:hAnsi="Microsoft YaHei Regular" w:eastAsia="Microsoft YaHei Regular" w:cs="Microsoft YaHei Regular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  <w:lang w:eastAsia="zh-Hans"/>
        </w:rPr>
        <w:t>关于中国系统</w:t>
      </w:r>
    </w:p>
    <w:p>
      <w:pPr>
        <w:ind w:firstLine="420"/>
        <w:rPr>
          <w:rFonts w:ascii="微软雅黑" w:hAnsi="微软雅黑" w:eastAsia="微软雅黑" w:cs="Microsoft YaHei Regular"/>
        </w:rPr>
      </w:pPr>
      <w:r>
        <w:rPr>
          <w:rFonts w:hint="eastAsia" w:ascii="微软雅黑" w:hAnsi="微软雅黑" w:eastAsia="微软雅黑" w:cs="Microsoft YaHei Regular"/>
        </w:rPr>
        <w:t>中国电子系统技术有限公司（CESTC，简称中国系统）创立于1975年，是中国电子信息产业集团有限公司（CEC，简称中国电子）旗下二级企业数字与信息服务板块核心企业、现代数字城市和行业数字化业务的主要推动者与践行者。</w:t>
      </w:r>
    </w:p>
    <w:p>
      <w:pPr>
        <w:ind w:firstLine="420"/>
        <w:rPr>
          <w:rFonts w:hint="eastAsia" w:ascii="微软雅黑" w:hAnsi="微软雅黑" w:eastAsia="微软雅黑" w:cs="Microsoft YaHei Regular"/>
        </w:rPr>
      </w:pPr>
      <w:r>
        <w:rPr>
          <w:rFonts w:hint="eastAsia" w:ascii="微软雅黑" w:hAnsi="微软雅黑" w:eastAsia="微软雅黑" w:cs="Microsoft YaHei Regular"/>
        </w:rPr>
        <w:t>中国系统践行“安全为先、需求牵引、数据赋能、迭代发展”建设理念，构建了行业+生态、产品+技术四轮驱动的核心竞争力，致力于服务中国数字经济，成为中国领先的现代数字城市运营和行业数字化解决方案服务商。</w:t>
      </w:r>
    </w:p>
    <w:p>
      <w:pPr>
        <w:ind w:firstLine="420"/>
        <w:rPr>
          <w:rFonts w:ascii="微软雅黑" w:hAnsi="微软雅黑" w:eastAsia="微软雅黑" w:cs="Microsoft YaHei Regular"/>
        </w:rPr>
      </w:pPr>
      <w:r>
        <w:rPr>
          <w:rFonts w:hint="eastAsia" w:ascii="微软雅黑" w:hAnsi="微软雅黑" w:eastAsia="微软雅黑" w:cs="Microsoft YaHei Regular"/>
        </w:rPr>
        <w:t>中国系统目前拥有员工1.1万名，总资产267.83亿元，2019年度营业收入为263.07亿元，连续10年获得中国电子集团经营业绩A级单位</w:t>
      </w:r>
      <w:r>
        <w:rPr>
          <w:rFonts w:hint="eastAsia" w:ascii="微软雅黑" w:hAnsi="微软雅黑" w:eastAsia="微软雅黑" w:cs="Microsoft YaHei Regular"/>
          <w:lang w:eastAsia="zh-Hans"/>
        </w:rPr>
        <w:t>。</w:t>
      </w:r>
    </w:p>
    <w:p>
      <w:pPr>
        <w:widowControl/>
        <w:adjustRightInd w:val="0"/>
        <w:snapToGrid w:val="0"/>
        <w:spacing w:before="214" w:beforeLines="50" w:after="214" w:afterLines="50"/>
        <w:rPr>
          <w:rFonts w:ascii="Microsoft YaHei Regular" w:hAnsi="Microsoft YaHei Regular" w:eastAsia="Microsoft YaHei Regular" w:cs="Microsoft YaHei Regular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  <w:lang w:eastAsia="zh-Hans"/>
        </w:rPr>
        <w:t>现代数字城市业务</w:t>
      </w:r>
    </w:p>
    <w:p>
      <w:pPr>
        <w:ind w:firstLine="420"/>
        <w:rPr>
          <w:rFonts w:ascii="微软雅黑" w:hAnsi="微软雅黑" w:eastAsia="微软雅黑" w:cs="Microsoft YaHei Regular"/>
        </w:rPr>
      </w:pPr>
      <w:r>
        <w:rPr>
          <w:rFonts w:hint="eastAsia" w:ascii="微软雅黑" w:hAnsi="微软雅黑" w:eastAsia="微软雅黑" w:cs="Microsoft YaHei Regular"/>
        </w:rPr>
        <w:t>中国系统打造了以中国电子云、数据中台、智能中台、技术中台、业务中台为核心的数字金库，通过城市运营指挥中心、城市门户APP，为市域治理和经济发展提供一体化协同办公、一网通办、一网统管、一网共治、数字产业、数字园区等服务，助力提升城市治理体系和治理能力现代化，赋能城市高质量发展，为世界提供城市信息化发展的“中国方案”。</w:t>
      </w:r>
    </w:p>
    <w:p>
      <w:pPr>
        <w:ind w:firstLine="420"/>
        <w:rPr>
          <w:rFonts w:ascii="微软雅黑" w:hAnsi="微软雅黑" w:eastAsia="微软雅黑" w:cs="Microsoft YaHei Regular"/>
        </w:rPr>
      </w:pPr>
      <w:r>
        <w:rPr>
          <w:rFonts w:hint="eastAsia" w:ascii="微软雅黑" w:hAnsi="微软雅黑" w:eastAsia="微软雅黑" w:cs="Microsoft YaHei Regular"/>
        </w:rPr>
        <w:t>截至2020年5月，中国系统已与重庆、郑州、石家庄、苏州、大连等30个城市战略签约。数字技术与行业应用的深入融合，为中国数字经济发展树立应用典范，激发城市活力。</w:t>
      </w:r>
    </w:p>
    <w:p>
      <w:pPr>
        <w:widowControl/>
        <w:adjustRightInd w:val="0"/>
        <w:snapToGrid w:val="0"/>
        <w:spacing w:before="214" w:beforeLines="50" w:after="214" w:afterLines="50"/>
        <w:rPr>
          <w:rFonts w:ascii="微软雅黑" w:hAnsi="微软雅黑" w:eastAsia="微软雅黑" w:cs="宋体"/>
          <w:b/>
          <w:color w:val="000000"/>
          <w:kern w:val="0"/>
          <w:szCs w:val="28"/>
          <w:u w:val="single"/>
          <w:lang w:eastAsia="zh-Hans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</w:rPr>
        <w:t>应聘流程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b/>
          <w:color w:val="0070C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70C0"/>
          <w:sz w:val="28"/>
          <w:szCs w:val="28"/>
          <w:lang w:eastAsia="zh-Hans"/>
        </w:rPr>
        <w:t>网申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</w:rPr>
        <w:t xml:space="preserve"> → 测评 → 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  <w:lang w:eastAsia="zh-Hans"/>
        </w:rPr>
        <w:t>笔试</w:t>
      </w:r>
      <w:r>
        <w:rPr>
          <w:rFonts w:hint="eastAsia" w:ascii="微软雅黑" w:hAnsi="微软雅黑" w:eastAsia="微软雅黑"/>
          <w:b/>
          <w:color w:val="0070C0"/>
          <w:sz w:val="21"/>
          <w:szCs w:val="21"/>
          <w:lang w:eastAsia="zh-Hans"/>
        </w:rPr>
        <w:t>（</w:t>
      </w:r>
      <w:r>
        <w:rPr>
          <w:rFonts w:hint="eastAsia" w:ascii="微软雅黑" w:hAnsi="微软雅黑" w:eastAsia="微软雅黑"/>
          <w:b/>
          <w:color w:val="0070C0"/>
          <w:sz w:val="21"/>
          <w:szCs w:val="21"/>
        </w:rPr>
        <w:t>仅技术类</w:t>
      </w:r>
      <w:r>
        <w:rPr>
          <w:rFonts w:hint="eastAsia" w:ascii="微软雅黑" w:hAnsi="微软雅黑" w:eastAsia="微软雅黑"/>
          <w:b/>
          <w:color w:val="0070C0"/>
          <w:sz w:val="21"/>
          <w:szCs w:val="21"/>
          <w:lang w:eastAsia="zh-Hans"/>
        </w:rPr>
        <w:t>）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</w:rPr>
        <w:t xml:space="preserve"> → 面试 → 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  <w:lang w:eastAsia="zh-Hans"/>
        </w:rPr>
        <w:t>offer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</w:rPr>
        <w:t xml:space="preserve"> → 体检 → 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  <w:lang w:eastAsia="zh-Hans"/>
        </w:rPr>
        <w:t>录用</w:t>
      </w:r>
    </w:p>
    <w:p>
      <w:pPr>
        <w:widowControl/>
        <w:adjustRightInd w:val="0"/>
        <w:snapToGrid w:val="0"/>
        <w:spacing w:before="214" w:beforeLines="50" w:after="214" w:afterLines="50"/>
        <w:rPr>
          <w:rFonts w:ascii="微软雅黑" w:hAnsi="微软雅黑" w:eastAsia="微软雅黑" w:cs="宋体"/>
          <w:b/>
          <w:color w:val="000000"/>
          <w:kern w:val="0"/>
          <w:szCs w:val="28"/>
          <w:u w:val="single"/>
          <w:lang w:eastAsia="zh-Hans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</w:rPr>
        <w:t>网申方式</w:t>
      </w:r>
    </w:p>
    <w:p>
      <w:pPr>
        <w:widowControl/>
        <w:adjustRightInd w:val="0"/>
        <w:snapToGrid w:val="0"/>
        <w:spacing w:line="276" w:lineRule="auto"/>
        <w:ind w:left="420" w:hanging="420"/>
        <w:jc w:val="center"/>
        <w:rPr>
          <w:rFonts w:hint="eastAsia" w:ascii="微软雅黑" w:hAnsi="微软雅黑" w:eastAsia="微软雅黑"/>
          <w:b/>
          <w:color w:val="0070C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70C0"/>
          <w:sz w:val="28"/>
          <w:szCs w:val="28"/>
          <w:lang w:eastAsia="zh-Hans"/>
        </w:rPr>
        <w:t>请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</w:rPr>
        <w:t>访问中国系统校园招聘官网campus.</w:t>
      </w:r>
      <w:r>
        <w:rPr>
          <w:rFonts w:hint="eastAsia" w:ascii="微软雅黑" w:hAnsi="微软雅黑" w:eastAsia="微软雅黑"/>
          <w:b/>
          <w:color w:val="0070C0"/>
          <w:sz w:val="28"/>
          <w:szCs w:val="28"/>
          <w:lang w:eastAsia="zh-Hans"/>
        </w:rPr>
        <w:t>cestc.cn</w:t>
      </w:r>
    </w:p>
    <w:p>
      <w:pPr>
        <w:widowControl/>
        <w:numPr>
          <w:ilvl w:val="0"/>
          <w:numId w:val="1"/>
        </w:numPr>
        <w:adjustRightInd w:val="0"/>
        <w:snapToGrid w:val="0"/>
        <w:spacing w:line="276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Hans"/>
        </w:rPr>
        <w:t>选取你感兴趣并符合要求的岗位进行在线申请</w:t>
      </w:r>
    </w:p>
    <w:p>
      <w:pPr>
        <w:widowControl/>
        <w:numPr>
          <w:ilvl w:val="0"/>
          <w:numId w:val="1"/>
        </w:numPr>
        <w:adjustRightInd w:val="0"/>
        <w:snapToGrid w:val="0"/>
        <w:spacing w:line="276" w:lineRule="auto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冬季补招期间</w:t>
      </w:r>
      <w:r>
        <w:rPr>
          <w:rFonts w:hint="eastAsia" w:ascii="微软雅黑" w:hAnsi="微软雅黑" w:eastAsia="微软雅黑"/>
          <w:lang w:eastAsia="zh-Hans"/>
        </w:rPr>
        <w:t>每人只能申请</w:t>
      </w:r>
      <w:r>
        <w:rPr>
          <w:rFonts w:ascii="微软雅黑" w:hAnsi="微软雅黑" w:eastAsia="微软雅黑"/>
          <w:lang w:eastAsia="zh-Hans"/>
        </w:rPr>
        <w:t>1</w:t>
      </w:r>
      <w:r>
        <w:rPr>
          <w:rFonts w:hint="eastAsia" w:ascii="微软雅黑" w:hAnsi="微软雅黑" w:eastAsia="微软雅黑"/>
          <w:lang w:eastAsia="zh-Hans"/>
        </w:rPr>
        <w:t>个职位（</w:t>
      </w:r>
      <w:r>
        <w:rPr>
          <w:rFonts w:hint="eastAsia" w:ascii="微软雅黑" w:hAnsi="微软雅黑" w:eastAsia="微软雅黑"/>
        </w:rPr>
        <w:t>秋招是否申请，都不影响本次补招）</w:t>
      </w:r>
    </w:p>
    <w:p>
      <w:pPr>
        <w:widowControl/>
        <w:numPr>
          <w:ilvl w:val="0"/>
          <w:numId w:val="1"/>
        </w:numPr>
        <w:adjustRightInd w:val="0"/>
        <w:snapToGrid w:val="0"/>
        <w:spacing w:line="276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000000"/>
          <w:szCs w:val="21"/>
        </w:rPr>
        <w:t>可以邀请</w:t>
      </w:r>
      <w:r>
        <w:rPr>
          <w:rFonts w:hint="eastAsia" w:ascii="微软雅黑" w:hAnsi="微软雅黑" w:eastAsia="微软雅黑"/>
          <w:color w:val="000000"/>
          <w:szCs w:val="21"/>
          <w:lang w:eastAsia="zh-Hans"/>
        </w:rPr>
        <w:t>公司</w:t>
      </w:r>
      <w:r>
        <w:rPr>
          <w:rFonts w:hint="eastAsia" w:ascii="微软雅黑" w:hAnsi="微软雅黑" w:eastAsia="微软雅黑"/>
          <w:color w:val="000000"/>
          <w:szCs w:val="21"/>
        </w:rPr>
        <w:t>员工</w:t>
      </w:r>
      <w:r>
        <w:rPr>
          <w:rFonts w:hint="eastAsia" w:ascii="微软雅黑" w:hAnsi="微软雅黑" w:eastAsia="微软雅黑"/>
          <w:color w:val="000000"/>
          <w:szCs w:val="21"/>
          <w:lang w:eastAsia="zh-Hans"/>
        </w:rPr>
        <w:t>为你内部推荐</w:t>
      </w:r>
    </w:p>
    <w:p>
      <w:pPr>
        <w:widowControl/>
        <w:adjustRightInd w:val="0"/>
        <w:snapToGrid w:val="0"/>
        <w:spacing w:before="214" w:beforeLines="50" w:after="214" w:afterLines="50"/>
        <w:rPr>
          <w:rFonts w:ascii="微软雅黑" w:hAnsi="微软雅黑" w:eastAsia="微软雅黑" w:cs="宋体"/>
          <w:b/>
          <w:color w:val="000000"/>
          <w:kern w:val="0"/>
          <w:szCs w:val="28"/>
          <w:u w:val="single"/>
          <w:lang w:eastAsia="zh-Hans"/>
        </w:rPr>
      </w:pPr>
      <w:r>
        <w:rPr>
          <w:rFonts w:ascii="微软雅黑" w:hAnsi="微软雅黑" w:eastAsia="微软雅黑" w:cs="宋体"/>
          <w:b/>
          <w:color w:val="000000"/>
          <w:kern w:val="0"/>
          <w:szCs w:val="28"/>
          <w:u w:val="single"/>
        </w:rPr>
        <w:t>2021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  <w:lang w:eastAsia="zh-Hans"/>
        </w:rPr>
        <w:t>校招职位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19个工作城市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武汉</w:t>
      </w:r>
      <w:r>
        <w:rPr>
          <w:rFonts w:ascii="微软雅黑" w:hAnsi="微软雅黑" w:eastAsia="微软雅黑"/>
          <w:szCs w:val="21"/>
        </w:rPr>
        <w:t>（</w:t>
      </w:r>
      <w:r>
        <w:rPr>
          <w:rFonts w:hint="eastAsia" w:ascii="微软雅黑" w:hAnsi="微软雅黑" w:eastAsia="微软雅黑"/>
          <w:szCs w:val="21"/>
        </w:rPr>
        <w:t>225</w:t>
      </w:r>
      <w:r>
        <w:rPr>
          <w:rFonts w:ascii="微软雅黑" w:hAnsi="微软雅黑" w:eastAsia="微软雅黑"/>
          <w:szCs w:val="21"/>
        </w:rPr>
        <w:t>）、</w:t>
      </w:r>
      <w:r>
        <w:rPr>
          <w:rFonts w:hint="eastAsia" w:ascii="微软雅黑" w:hAnsi="微软雅黑" w:eastAsia="微软雅黑"/>
          <w:szCs w:val="21"/>
        </w:rPr>
        <w:t>北京</w:t>
      </w:r>
      <w:r>
        <w:rPr>
          <w:rFonts w:ascii="微软雅黑" w:hAnsi="微软雅黑" w:eastAsia="微软雅黑"/>
          <w:szCs w:val="21"/>
        </w:rPr>
        <w:t>（</w:t>
      </w:r>
      <w:r>
        <w:rPr>
          <w:rFonts w:hint="eastAsia" w:ascii="微软雅黑" w:hAnsi="微软雅黑" w:eastAsia="微软雅黑"/>
          <w:szCs w:val="21"/>
        </w:rPr>
        <w:t>215</w:t>
      </w:r>
      <w:r>
        <w:rPr>
          <w:rFonts w:ascii="微软雅黑" w:hAnsi="微软雅黑" w:eastAsia="微软雅黑"/>
          <w:szCs w:val="21"/>
        </w:rPr>
        <w:t>）、</w:t>
      </w:r>
      <w:r>
        <w:rPr>
          <w:rFonts w:hint="eastAsia" w:ascii="微软雅黑" w:hAnsi="微软雅黑" w:eastAsia="微软雅黑"/>
          <w:szCs w:val="21"/>
        </w:rPr>
        <w:t>徐州</w:t>
      </w:r>
      <w:r>
        <w:rPr>
          <w:rFonts w:ascii="微软雅黑" w:hAnsi="微软雅黑" w:eastAsia="微软雅黑"/>
          <w:szCs w:val="21"/>
        </w:rPr>
        <w:t>（</w:t>
      </w:r>
      <w:r>
        <w:rPr>
          <w:rFonts w:hint="eastAsia" w:ascii="微软雅黑" w:hAnsi="微软雅黑" w:eastAsia="微软雅黑"/>
          <w:szCs w:val="21"/>
        </w:rPr>
        <w:t>40</w:t>
      </w:r>
      <w:r>
        <w:rPr>
          <w:rFonts w:ascii="微软雅黑" w:hAnsi="微软雅黑" w:eastAsia="微软雅黑"/>
          <w:szCs w:val="21"/>
        </w:rPr>
        <w:t>）、</w:t>
      </w:r>
      <w:r>
        <w:rPr>
          <w:rFonts w:hint="eastAsia" w:ascii="微软雅黑" w:hAnsi="微软雅黑" w:eastAsia="微软雅黑"/>
          <w:szCs w:val="21"/>
        </w:rPr>
        <w:t>南京</w:t>
      </w:r>
      <w:r>
        <w:rPr>
          <w:rFonts w:ascii="微软雅黑" w:hAnsi="微软雅黑" w:eastAsia="微软雅黑"/>
          <w:szCs w:val="21"/>
        </w:rPr>
        <w:t>（</w:t>
      </w:r>
      <w:r>
        <w:rPr>
          <w:rFonts w:hint="eastAsia" w:ascii="微软雅黑" w:hAnsi="微软雅黑" w:eastAsia="微软雅黑"/>
          <w:szCs w:val="21"/>
        </w:rPr>
        <w:t>25</w:t>
      </w:r>
      <w:r>
        <w:rPr>
          <w:rFonts w:ascii="微软雅黑" w:hAnsi="微软雅黑" w:eastAsia="微软雅黑"/>
          <w:szCs w:val="21"/>
        </w:rPr>
        <w:t>）、</w:t>
      </w:r>
      <w:r>
        <w:rPr>
          <w:rFonts w:hint="eastAsia" w:ascii="微软雅黑" w:hAnsi="微软雅黑" w:eastAsia="微软雅黑"/>
          <w:szCs w:val="21"/>
        </w:rPr>
        <w:t>广州</w:t>
      </w:r>
      <w:r>
        <w:rPr>
          <w:rFonts w:ascii="微软雅黑" w:hAnsi="微软雅黑" w:eastAsia="微软雅黑"/>
          <w:szCs w:val="21"/>
        </w:rPr>
        <w:t>（</w:t>
      </w:r>
      <w:r>
        <w:rPr>
          <w:rFonts w:hint="eastAsia" w:ascii="微软雅黑" w:hAnsi="微软雅黑" w:eastAsia="微软雅黑"/>
          <w:szCs w:val="21"/>
        </w:rPr>
        <w:t>20</w:t>
      </w:r>
      <w:r>
        <w:rPr>
          <w:rFonts w:ascii="微软雅黑" w:hAnsi="微软雅黑" w:eastAsia="微软雅黑"/>
          <w:szCs w:val="21"/>
        </w:rPr>
        <w:t>）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成都（10）、宁波（10）</w:t>
      </w:r>
      <w:r>
        <w:rPr>
          <w:rFonts w:hint="eastAsia" w:ascii="微软雅黑" w:hAnsi="微软雅黑" w:eastAsia="微软雅黑"/>
          <w:szCs w:val="21"/>
          <w:lang w:eastAsia="zh-Hans"/>
        </w:rPr>
        <w:t>、</w:t>
      </w:r>
      <w:r>
        <w:rPr>
          <w:rFonts w:hint="eastAsia" w:ascii="微软雅黑" w:hAnsi="微软雅黑" w:eastAsia="微软雅黑"/>
          <w:szCs w:val="21"/>
        </w:rPr>
        <w:t>天津（5）、济南（5）、郑州（5）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昆明（5）、乌鲁木齐（5）、南昌（5）、海口（5）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长沙（5）、重庆（5）、合肥（5）、杭州（5）、太原（5）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b/>
          <w:szCs w:val="21"/>
        </w:rPr>
      </w:pP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9个职位类别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/>
          <w:color w:val="C00000"/>
          <w:szCs w:val="21"/>
        </w:rPr>
        <w:t>【热招】技术类（265）</w:t>
      </w:r>
      <w:r>
        <w:rPr>
          <w:rFonts w:hint="eastAsia" w:ascii="微软雅黑" w:hAnsi="微软雅黑" w:eastAsia="微软雅黑"/>
          <w:bCs/>
          <w:szCs w:val="21"/>
          <w:lang w:eastAsia="zh-Hans"/>
        </w:rPr>
        <w:t>：中国电子云软件工程师</w:t>
      </w:r>
      <w:r>
        <w:rPr>
          <w:rFonts w:hint="eastAsia" w:ascii="微软雅黑" w:hAnsi="微软雅黑" w:eastAsia="微软雅黑"/>
          <w:bCs/>
          <w:szCs w:val="21"/>
        </w:rPr>
        <w:t>、</w:t>
      </w:r>
      <w:r>
        <w:rPr>
          <w:rFonts w:hint="eastAsia" w:ascii="微软雅黑" w:hAnsi="微软雅黑" w:eastAsia="微软雅黑"/>
          <w:bCs/>
          <w:szCs w:val="21"/>
          <w:lang w:eastAsia="zh-Hans"/>
        </w:rPr>
        <w:t>中国电子云安全工程师、Java工程师、算法工程师、前端工程师、测试工程师、大数据工程师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/>
          <w:b/>
          <w:color w:val="C00000"/>
          <w:szCs w:val="21"/>
        </w:rPr>
      </w:pPr>
      <w:r>
        <w:rPr>
          <w:rFonts w:hint="eastAsia" w:ascii="微软雅黑" w:hAnsi="微软雅黑" w:eastAsia="微软雅黑"/>
          <w:b/>
          <w:color w:val="C00000"/>
          <w:szCs w:val="21"/>
        </w:rPr>
        <w:t>【热招】咨询类（40）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：</w:t>
      </w:r>
      <w:r>
        <w:rPr>
          <w:rFonts w:hint="eastAsia" w:ascii="微软雅黑" w:hAnsi="微软雅黑" w:eastAsia="微软雅黑"/>
          <w:b/>
          <w:color w:val="C00000"/>
          <w:szCs w:val="21"/>
        </w:rPr>
        <w:t>【热招】</w:t>
      </w:r>
      <w:r>
        <w:rPr>
          <w:rFonts w:hint="eastAsia" w:ascii="微软雅黑" w:hAnsi="微软雅黑" w:eastAsia="微软雅黑"/>
          <w:b/>
          <w:color w:val="C00000"/>
          <w:szCs w:val="21"/>
          <w:lang w:eastAsia="zh-Hans"/>
        </w:rPr>
        <w:t>数字城市规划研究员、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产业规划研究员、IT咨询顾问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销售类（160）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：销售培训生、解决方案销售经理、销售管理专员</w:t>
      </w:r>
      <w:r>
        <w:rPr>
          <w:rFonts w:hint="eastAsia" w:ascii="微软雅黑" w:hAnsi="微软雅黑" w:eastAsia="微软雅黑" w:cs="微软雅黑"/>
          <w:bCs/>
          <w:szCs w:val="21"/>
        </w:rPr>
        <w:t>、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招商运营专员、投资拓展专员</w:t>
      </w:r>
      <w:bookmarkStart w:id="0" w:name="_GoBack"/>
      <w:bookmarkEnd w:id="0"/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 w:cs="微软雅黑"/>
          <w:bCs/>
          <w:szCs w:val="21"/>
          <w:lang w:eastAsia="zh-Hans"/>
        </w:rPr>
      </w:pPr>
      <w:r>
        <w:rPr>
          <w:rFonts w:hint="eastAsia" w:ascii="微软雅黑" w:hAnsi="微软雅黑" w:eastAsia="微软雅黑" w:cs="微软雅黑"/>
          <w:bCs/>
          <w:szCs w:val="21"/>
        </w:rPr>
        <w:t>交付类（110）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：交付工程师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运营类（50）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：中国电子云运营专员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职能类（30）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：成本专员、采购专员、品牌专员、文案策划专员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售前与解决方案类（20）：方案经理助理，解决方案经理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产品类（15）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：产品经理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ab/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设计类（5）</w:t>
      </w:r>
      <w:r>
        <w:rPr>
          <w:rFonts w:hint="eastAsia" w:ascii="微软雅黑" w:hAnsi="微软雅黑" w:eastAsia="微软雅黑" w:cs="微软雅黑"/>
          <w:bCs/>
          <w:szCs w:val="21"/>
          <w:lang w:eastAsia="zh-Hans"/>
        </w:rPr>
        <w:t>：UED工程师</w:t>
      </w:r>
    </w:p>
    <w:p>
      <w:pPr>
        <w:widowControl/>
        <w:adjustRightInd w:val="0"/>
        <w:snapToGrid w:val="0"/>
        <w:spacing w:before="214" w:beforeLines="50" w:after="214" w:afterLines="5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</w:rPr>
        <w:t>薪酬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  <w:lang w:eastAsia="zh-Hans"/>
        </w:rPr>
        <w:t>与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</w:rPr>
        <w:t>福利</w:t>
      </w:r>
    </w:p>
    <w:p>
      <w:pPr>
        <w:numPr>
          <w:ilvl w:val="0"/>
          <w:numId w:val="3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薪资标准：固定薪酬+绩效薪酬+年终奖</w:t>
      </w:r>
      <w:r>
        <w:rPr>
          <w:rFonts w:ascii="微软雅黑" w:hAnsi="微软雅黑" w:eastAsia="微软雅黑"/>
        </w:rPr>
        <w:t>+</w:t>
      </w:r>
      <w:r>
        <w:rPr>
          <w:rFonts w:hint="eastAsia" w:ascii="微软雅黑" w:hAnsi="微软雅黑" w:eastAsia="微软雅黑"/>
          <w:lang w:eastAsia="zh-Hans"/>
        </w:rPr>
        <w:t>年度调薪</w:t>
      </w:r>
    </w:p>
    <w:p>
      <w:pPr>
        <w:numPr>
          <w:ilvl w:val="0"/>
          <w:numId w:val="3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Hans"/>
        </w:rPr>
        <w:t>餐饮</w:t>
      </w:r>
      <w:r>
        <w:rPr>
          <w:rFonts w:hint="eastAsia" w:ascii="微软雅黑" w:hAnsi="微软雅黑" w:eastAsia="微软雅黑"/>
        </w:rPr>
        <w:t>住宿：公司食堂、项目宿舍</w:t>
      </w:r>
      <w:r>
        <w:rPr>
          <w:rFonts w:hint="eastAsia" w:ascii="微软雅黑" w:hAnsi="微软雅黑" w:eastAsia="微软雅黑"/>
          <w:lang w:eastAsia="zh-Hans"/>
        </w:rPr>
        <w:t>、健身房</w:t>
      </w:r>
    </w:p>
    <w:p>
      <w:pPr>
        <w:numPr>
          <w:ilvl w:val="0"/>
          <w:numId w:val="3"/>
        </w:numPr>
        <w:rPr>
          <w:rFonts w:ascii="微软雅黑" w:hAnsi="微软雅黑" w:eastAsia="微软雅黑"/>
          <w:lang w:eastAsia="zh-Hans"/>
        </w:rPr>
      </w:pPr>
      <w:r>
        <w:rPr>
          <w:rFonts w:hint="eastAsia" w:ascii="微软雅黑" w:hAnsi="微软雅黑" w:eastAsia="微软雅黑"/>
          <w:lang w:eastAsia="zh-Hans"/>
        </w:rPr>
        <w:t>个人保障：</w:t>
      </w:r>
      <w:r>
        <w:rPr>
          <w:rFonts w:hint="eastAsia" w:ascii="微软雅黑" w:hAnsi="微软雅黑" w:eastAsia="微软雅黑"/>
        </w:rPr>
        <w:t>五险一金、补充医疗</w:t>
      </w:r>
      <w:r>
        <w:rPr>
          <w:rFonts w:hint="eastAsia" w:ascii="微软雅黑" w:hAnsi="微软雅黑" w:eastAsia="微软雅黑"/>
          <w:lang w:eastAsia="zh-Hans"/>
        </w:rPr>
        <w:t>保险、</w:t>
      </w:r>
      <w:r>
        <w:rPr>
          <w:rFonts w:hint="eastAsia" w:ascii="微软雅黑" w:hAnsi="微软雅黑" w:eastAsia="微软雅黑"/>
        </w:rPr>
        <w:t>年度体检</w:t>
      </w:r>
    </w:p>
    <w:p>
      <w:pPr>
        <w:numPr>
          <w:ilvl w:val="0"/>
          <w:numId w:val="3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Hans"/>
        </w:rPr>
        <w:t>其他</w:t>
      </w:r>
      <w:r>
        <w:rPr>
          <w:rFonts w:hint="eastAsia" w:ascii="微软雅黑" w:hAnsi="微软雅黑" w:eastAsia="微软雅黑"/>
        </w:rPr>
        <w:t>福利：带薪休假、</w:t>
      </w:r>
      <w:r>
        <w:rPr>
          <w:rFonts w:hint="eastAsia" w:ascii="微软雅黑" w:hAnsi="微软雅黑" w:eastAsia="微软雅黑"/>
          <w:szCs w:val="21"/>
        </w:rPr>
        <w:t>节日和生日</w:t>
      </w:r>
      <w:r>
        <w:rPr>
          <w:rFonts w:hint="eastAsia" w:ascii="微软雅黑" w:hAnsi="微软雅黑" w:eastAsia="微软雅黑"/>
          <w:szCs w:val="21"/>
          <w:lang w:eastAsia="zh-Hans"/>
        </w:rPr>
        <w:t>礼金</w:t>
      </w:r>
    </w:p>
    <w:p>
      <w:pPr>
        <w:numPr>
          <w:ilvl w:val="0"/>
          <w:numId w:val="3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学习成长：导师</w:t>
      </w:r>
      <w:r>
        <w:rPr>
          <w:rFonts w:hint="eastAsia" w:ascii="微软雅黑" w:hAnsi="微软雅黑" w:eastAsia="微软雅黑"/>
          <w:lang w:eastAsia="zh-Hans"/>
        </w:rPr>
        <w:t>制、</w:t>
      </w:r>
      <w:r>
        <w:rPr>
          <w:rFonts w:hint="eastAsia" w:ascii="微软雅黑" w:hAnsi="微软雅黑" w:eastAsia="微软雅黑"/>
        </w:rPr>
        <w:t>在线学习平台</w:t>
      </w:r>
      <w:r>
        <w:rPr>
          <w:rFonts w:hint="eastAsia" w:ascii="微软雅黑" w:hAnsi="微软雅黑" w:eastAsia="微软雅黑"/>
          <w:lang w:eastAsia="zh-Hans"/>
        </w:rPr>
        <w:t>、</w:t>
      </w:r>
      <w:r>
        <w:rPr>
          <w:rFonts w:hint="eastAsia" w:ascii="微软雅黑" w:hAnsi="微软雅黑" w:eastAsia="微软雅黑"/>
        </w:rPr>
        <w:t>带薪培训、项目锻炼</w:t>
      </w:r>
      <w:r>
        <w:rPr>
          <w:rFonts w:hint="eastAsia" w:ascii="微软雅黑" w:hAnsi="微软雅黑" w:eastAsia="微软雅黑"/>
          <w:lang w:eastAsia="zh-Hans"/>
        </w:rPr>
        <w:t>、</w:t>
      </w:r>
      <w:r>
        <w:rPr>
          <w:rFonts w:hint="eastAsia" w:ascii="微软雅黑" w:hAnsi="微软雅黑" w:eastAsia="微软雅黑"/>
        </w:rPr>
        <w:t>内部竞聘</w:t>
      </w:r>
    </w:p>
    <w:p>
      <w:pPr>
        <w:widowControl/>
        <w:adjustRightInd w:val="0"/>
        <w:snapToGrid w:val="0"/>
        <w:spacing w:before="214" w:beforeLines="50" w:after="214" w:afterLines="50"/>
        <w:rPr>
          <w:rFonts w:ascii="微软雅黑" w:hAnsi="微软雅黑" w:eastAsia="微软雅黑" w:cs="宋体"/>
          <w:b/>
          <w:color w:val="000000"/>
          <w:kern w:val="0"/>
          <w:szCs w:val="28"/>
          <w:u w:val="singl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8"/>
          <w:u w:val="single"/>
        </w:rPr>
        <w:t>关注我们</w:t>
      </w:r>
    </w:p>
    <w:p>
      <w:pPr>
        <w:jc w:val="center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Microsoft YaHei Regular" w:hAnsi="Microsoft YaHei Regular" w:eastAsia="Microsoft YaHei Regular" w:cs="Microsoft YaHei Regular"/>
        </w:rPr>
        <w:drawing>
          <wp:inline distT="0" distB="0" distL="114300" distR="114300">
            <wp:extent cx="3756660" cy="1421130"/>
            <wp:effectExtent l="0" t="0" r="15240" b="7620"/>
            <wp:docPr id="1" name="图片 1" descr="关注我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注我们"/>
                    <pic:cNvPicPr>
                      <a:picLocks noChangeAspect="1"/>
                    </pic:cNvPicPr>
                  </pic:nvPicPr>
                  <pic:blipFill>
                    <a:blip r:embed="rId5"/>
                    <a:srcRect l="24169" t="32672" r="21877" b="34672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0" w:h="16840"/>
      <w:pgMar w:top="1134" w:right="1417" w:bottom="1417" w:left="1417" w:header="851" w:footer="992" w:gutter="0"/>
      <w:cols w:space="0" w:num="1"/>
      <w:docGrid w:type="lines" w:linePitch="4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Times New Roman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Regular">
    <w:altName w:val="宋体"/>
    <w:panose1 w:val="020B0604020202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1406525</wp:posOffset>
          </wp:positionH>
          <wp:positionV relativeFrom="paragraph">
            <wp:posOffset>109220</wp:posOffset>
          </wp:positionV>
          <wp:extent cx="2943860" cy="360045"/>
          <wp:effectExtent l="0" t="0" r="2540" b="20955"/>
          <wp:wrapNone/>
          <wp:docPr id="3" name="图片 3" descr="CEC+中国电子系统技术有限公司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EC+中国电子系统技术有限公司全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86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94CA"/>
    <w:multiLevelType w:val="singleLevel"/>
    <w:tmpl w:val="5F5594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F55B23C"/>
    <w:multiLevelType w:val="singleLevel"/>
    <w:tmpl w:val="5F55B2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FA72786"/>
    <w:multiLevelType w:val="singleLevel"/>
    <w:tmpl w:val="6FA727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214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18"/>
    <w:rsid w:val="00023D62"/>
    <w:rsid w:val="000F1959"/>
    <w:rsid w:val="00131BDA"/>
    <w:rsid w:val="00203F0A"/>
    <w:rsid w:val="0029760A"/>
    <w:rsid w:val="003173DC"/>
    <w:rsid w:val="003A1694"/>
    <w:rsid w:val="003C5C22"/>
    <w:rsid w:val="003D451A"/>
    <w:rsid w:val="004104DA"/>
    <w:rsid w:val="0047175E"/>
    <w:rsid w:val="00482978"/>
    <w:rsid w:val="005157BC"/>
    <w:rsid w:val="00551F41"/>
    <w:rsid w:val="005E25C0"/>
    <w:rsid w:val="0062474E"/>
    <w:rsid w:val="00664030"/>
    <w:rsid w:val="007C6A2C"/>
    <w:rsid w:val="00823218"/>
    <w:rsid w:val="0086169C"/>
    <w:rsid w:val="008C0863"/>
    <w:rsid w:val="008D6891"/>
    <w:rsid w:val="008F5BC6"/>
    <w:rsid w:val="009646E4"/>
    <w:rsid w:val="009827FF"/>
    <w:rsid w:val="00986767"/>
    <w:rsid w:val="009D4DAC"/>
    <w:rsid w:val="009E52AA"/>
    <w:rsid w:val="00AC68A5"/>
    <w:rsid w:val="00B34204"/>
    <w:rsid w:val="00B34C1E"/>
    <w:rsid w:val="00BE3DD2"/>
    <w:rsid w:val="00C6337A"/>
    <w:rsid w:val="00C7559B"/>
    <w:rsid w:val="00CA4A02"/>
    <w:rsid w:val="00CB0ED4"/>
    <w:rsid w:val="00D55EA7"/>
    <w:rsid w:val="00DA7795"/>
    <w:rsid w:val="00DD5EC4"/>
    <w:rsid w:val="00F00F89"/>
    <w:rsid w:val="00F81716"/>
    <w:rsid w:val="0186525A"/>
    <w:rsid w:val="08DF668E"/>
    <w:rsid w:val="16003637"/>
    <w:rsid w:val="17D3622D"/>
    <w:rsid w:val="18075B9F"/>
    <w:rsid w:val="1B457257"/>
    <w:rsid w:val="26E06459"/>
    <w:rsid w:val="2A7D6687"/>
    <w:rsid w:val="31030C99"/>
    <w:rsid w:val="35BB0F22"/>
    <w:rsid w:val="3BDDD030"/>
    <w:rsid w:val="3D55749D"/>
    <w:rsid w:val="41F73201"/>
    <w:rsid w:val="4BC815A0"/>
    <w:rsid w:val="4FAF4E99"/>
    <w:rsid w:val="52031707"/>
    <w:rsid w:val="545D01C9"/>
    <w:rsid w:val="5F7F15B1"/>
    <w:rsid w:val="69D203E2"/>
    <w:rsid w:val="6B5FF21F"/>
    <w:rsid w:val="6C691FAB"/>
    <w:rsid w:val="72F35CF3"/>
    <w:rsid w:val="7EEF7D13"/>
    <w:rsid w:val="9ADC05C8"/>
    <w:rsid w:val="BCDC5C73"/>
    <w:rsid w:val="DFAD0AB0"/>
    <w:rsid w:val="FBFF78D9"/>
    <w:rsid w:val="FFE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1068</Characters>
  <Lines>8</Lines>
  <Paragraphs>2</Paragraphs>
  <TotalTime>23</TotalTime>
  <ScaleCrop>false</ScaleCrop>
  <LinksUpToDate>false</LinksUpToDate>
  <CharactersWithSpaces>1253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2020-12-01T01:26:00Z</dcterms:created>
  <dc:creator>赵 小冰</dc:creator>
  <cp:lastModifiedBy>瞅你咋地</cp:lastModifiedBy>
  <dcterms:modified xsi:type="dcterms:W3CDTF">2020-12-01T05:16:15Z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