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45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879"/>
        <w:gridCol w:w="978"/>
        <w:gridCol w:w="1374"/>
        <w:gridCol w:w="1334"/>
        <w:gridCol w:w="1146"/>
        <w:gridCol w:w="1146"/>
        <w:gridCol w:w="1265"/>
        <w:gridCol w:w="4925"/>
        <w:gridCol w:w="7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458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40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40"/>
              </w:rPr>
              <w:t>2020年下半年南太湖控股集团岗位招聘计划表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公司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1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招  聘  条  件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/>
                <w:b/>
                <w:color w:val="00000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/>
                <w:b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/>
                <w:b/>
                <w:color w:val="000000"/>
                <w:sz w:val="2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相关工作经验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具体要求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0"/>
              </w:rPr>
              <w:t>集团公司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法务审计部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审计岗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建筑、市政类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全日制本科及以上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/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3年及以上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35周岁及以下</w:t>
            </w: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1、具有三年以上施工单位、造价咨询公司或房地产开发企业安装造价职位工作经验优先；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2、至少负责过2个以上项目全过程工程成本预算、结算、决算办理；熟悉招投标运作，具有较强的谈判能力，擅长收集市场信息；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3、熟练使用计价软件，以及AutoCAD、office等办公软件；熟悉现行工程造价规范及操作规程。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4、具备造价工程师资格优先。</w:t>
            </w: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6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/>
                <w:b/>
                <w:color w:val="000000"/>
                <w:sz w:val="20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/>
                <w:b/>
                <w:color w:val="000000"/>
                <w:sz w:val="20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招标采购岗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建筑、市政类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全日制本科及以上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/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3年及以上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35周岁及以下</w:t>
            </w: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宋体"/>
                <w:b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1、具有三年以上招、投标经验，熟悉招投标流程，掌握招投标法律及法规，具有良好的职业素养及团队合作意识；(有咨询单位工作经验者优先)                                              2、能够独立完成招投标工作，并具有较强的计划能力、执行能力、组织协调能力、沟通能力、信息收集能力和时间管理能力；                                     3、熟练使用AutoCAD、office等办公软件；</w:t>
            </w: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6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/>
                <w:b/>
                <w:color w:val="000000"/>
                <w:sz w:val="20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/>
                <w:b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战略投资部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战略开发岗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战略管理、工商管理、企业管理等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全日制本科及以上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/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3年及以上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35周岁及以下</w:t>
            </w: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1、具有较好的战略思维能力和全局意识；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2、具有较好的分析判断能力、计划组织能力，能快速分析行业特点和发展趋势；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3、对宏观经济及产业发展有较深入的研究，熟悉企业管理、战略管理相关的专业知识；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4、有较好的沟通协调能力和书面表达能力；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5、有大型国企相关工作经验优先。</w:t>
            </w: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/>
                <w:b/>
                <w:color w:val="000000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计划财务部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融资岗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财会、经济类等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全日制本科及以上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初级会计师及以上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3年及以上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35周岁及以下</w:t>
            </w: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1、熟悉了解国家、地区及企业关于财经、金融等各方面的法律法规及政策，可独立撰写各种分析报告；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2、具有良好的职业道德，踏实稳重、工作细心，责任心强，有团队协作精神；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3、具有良好的沟通能力、业务推动跟踪能力及优秀的谈判技巧；                                                4、具备国有企业融资工作经验者优先。</w:t>
            </w: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/>
                <w:b/>
                <w:color w:val="000000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纪检监察部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纪检监察岗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政治学、法学、审计、财务等相关专业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全日制本科及以上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/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3年及以上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35周岁及以下</w:t>
            </w: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1、中共党员；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2、熟悉国家及行业的相关法律法规，熟悉公司相关的管理制度及流程；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3、熟练使用相关办公软件，掌握纪检监察、内部审计政策法规及工作程序，具备良好的公文写作能力，诚信正直，具有较强的责任感、团队合作精神；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4、为人正直，政治素质高，良好的职业道德操守，责任心；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5、有大型国企或事业单位纪检监察工作经验优先。</w:t>
            </w: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/>
                <w:b/>
                <w:color w:val="000000"/>
                <w:sz w:val="20"/>
              </w:rPr>
            </w:pP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项目管理部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前期报批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土木工程类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全日制本科及以上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助理工程师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3年及以上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35周岁及以下</w:t>
            </w: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1、熟悉项目前期报批流程；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2、有相关工作经验者优先</w:t>
            </w: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/>
                <w:b/>
                <w:color w:val="000000"/>
                <w:sz w:val="20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项目管理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（督查）岗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建筑、市政、给排水、电气、安装等工程类相关专业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全日制本科及以上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工程师及以上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8年及以上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40周岁及以下</w:t>
            </w:r>
          </w:p>
        </w:tc>
        <w:tc>
          <w:tcPr>
            <w:tcW w:w="4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1、8年及以上工程类相关工作经验；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 xml:space="preserve">2、取得工程师及以上职称；  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3、熟悉土木、安装、工程等专业相关的设计、施工规范，具有良好的业务能力，深入了解工程施工的工艺流程、施工规范、验收规范等；对工程所需的各类材料、设施设备的质量要求熟悉了解；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</w:rPr>
              <w:t>4、有机电设备安装从业经验者优先。</w:t>
            </w: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380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0"/>
              </w:rPr>
              <w:t>8</w:t>
            </w:r>
          </w:p>
        </w:tc>
      </w:tr>
    </w:tbl>
    <w:p>
      <w:pPr>
        <w:shd w:val="clear" w:color="auto" w:fill="FFFFFF"/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</w:rPr>
      </w:pPr>
    </w:p>
    <w:p>
      <w:pPr>
        <w:shd w:val="clear" w:color="auto" w:fill="FFFFFF"/>
        <w:spacing w:line="560" w:lineRule="exact"/>
        <w:jc w:val="left"/>
        <w:rPr>
          <w:rFonts w:hint="default" w:ascii="仿宋_GB2312" w:eastAsia="仿宋_GB2312"/>
          <w:sz w:val="32"/>
        </w:rPr>
      </w:pPr>
    </w:p>
    <w:sectPr>
      <w:footerReference r:id="rId3" w:type="default"/>
      <w:pgSz w:w="15840" w:h="12240" w:orient="landscape"/>
      <w:pgMar w:top="1644" w:right="5669" w:bottom="1644" w:left="567" w:header="720" w:footer="720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default" w:eastAsia="Times New Roman"/>
      </w:rPr>
    </w:pPr>
    <w:r>
      <w:rPr>
        <w:rFonts w:hint="default" w:eastAsia="Times New Roman"/>
      </w:rPr>
      <w:t>-</w:t>
    </w:r>
    <w:r>
      <w:rPr>
        <w:rFonts w:hint="default"/>
      </w:rPr>
      <w:fldChar w:fldCharType="begin"/>
    </w:r>
    <w:r>
      <w:rPr>
        <w:rFonts w:hint="default"/>
      </w:rPr>
      <w:instrText xml:space="preserve"> PAGE   \* MERGEFORMAT </w:instrText>
    </w:r>
    <w:r>
      <w:rPr>
        <w:rFonts w:hint="default"/>
      </w:rPr>
      <w:fldChar w:fldCharType="separate"/>
    </w:r>
    <w:r>
      <w:rPr>
        <w:rFonts w:hint="default"/>
        <w:lang w:val="zh-CN"/>
      </w:rPr>
      <w:t>1</w:t>
    </w:r>
    <w:r>
      <w:rPr>
        <w:rFonts w:hint="default"/>
        <w:lang w:val="zh-CN"/>
      </w:rPr>
      <w:fldChar w:fldCharType="end"/>
    </w:r>
    <w:r>
      <w:rPr>
        <w:rFonts w:hint="default" w:eastAsia="Times New Roman"/>
      </w:rPr>
      <w:t>-</w:t>
    </w:r>
  </w:p>
  <w:p>
    <w:pPr>
      <w:pStyle w:val="3"/>
      <w:rPr>
        <w:rFonts w:hint="default" w:eastAsia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5"/>
  <w:drawingGridVerticalSpacing w:val="12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024C4"/>
    <w:rsid w:val="00172A27"/>
    <w:rsid w:val="00320663"/>
    <w:rsid w:val="00493417"/>
    <w:rsid w:val="00683578"/>
    <w:rsid w:val="009D0C31"/>
    <w:rsid w:val="00A167EF"/>
    <w:rsid w:val="00A224C2"/>
    <w:rsid w:val="00A230FE"/>
    <w:rsid w:val="00DE5C6E"/>
    <w:rsid w:val="1B70360E"/>
    <w:rsid w:val="21EA3C3F"/>
    <w:rsid w:val="251A5556"/>
    <w:rsid w:val="4CFF4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unhideWhenUsed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List Paragraph"/>
    <w:basedOn w:val="1"/>
    <w:unhideWhenUsed/>
    <w:qFormat/>
    <w:uiPriority w:val="34"/>
    <w:pPr>
      <w:widowControl w:val="0"/>
      <w:ind w:firstLine="420" w:firstLineChars="200"/>
    </w:pPr>
    <w:rPr>
      <w:rFonts w:ascii="Calibri" w:hAnsi="Calibri"/>
    </w:rPr>
  </w:style>
  <w:style w:type="character" w:customStyle="1" w:styleId="8">
    <w:name w:val="页眉 Char"/>
    <w:basedOn w:val="6"/>
    <w:link w:val="4"/>
    <w:unhideWhenUsed/>
    <w:qFormat/>
    <w:locked/>
    <w:uiPriority w:val="99"/>
    <w:rPr>
      <w:rFonts w:hint="default" w:ascii="Times New Roman" w:hAnsi="Times New Roman" w:eastAsia="宋体"/>
      <w:sz w:val="18"/>
    </w:rPr>
  </w:style>
  <w:style w:type="character" w:customStyle="1" w:styleId="9">
    <w:name w:val="页脚 Char"/>
    <w:basedOn w:val="6"/>
    <w:link w:val="3"/>
    <w:unhideWhenUsed/>
    <w:qFormat/>
    <w:locked/>
    <w:uiPriority w:val="99"/>
    <w:rPr>
      <w:rFonts w:hint="default" w:ascii="Times New Roman" w:hAnsi="Times New Roman" w:eastAsia="宋体"/>
      <w:sz w:val="18"/>
    </w:rPr>
  </w:style>
  <w:style w:type="character" w:customStyle="1" w:styleId="10">
    <w:name w:val="标题 1 Char"/>
    <w:basedOn w:val="6"/>
    <w:link w:val="2"/>
    <w:unhideWhenUsed/>
    <w:qFormat/>
    <w:locked/>
    <w:uiPriority w:val="9"/>
    <w:rPr>
      <w:rFonts w:hint="default" w:ascii="Times New Roman" w:hAnsi="Times New Roman" w:eastAsia="宋体"/>
      <w:b/>
      <w:kern w:val="44"/>
      <w:sz w:val="44"/>
    </w:rPr>
  </w:style>
  <w:style w:type="character" w:customStyle="1" w:styleId="11">
    <w:name w:val="font01"/>
    <w:basedOn w:val="6"/>
    <w:unhideWhenUsed/>
    <w:qFormat/>
    <w:uiPriority w:val="0"/>
    <w:rPr>
      <w:rFonts w:hint="eastAsia" w:ascii="宋体" w:hAnsi="Times New Roman" w:eastAsia="宋体"/>
      <w:color w:val="FF0000"/>
      <w:sz w:val="20"/>
    </w:rPr>
  </w:style>
  <w:style w:type="character" w:customStyle="1" w:styleId="12">
    <w:name w:val="font11"/>
    <w:basedOn w:val="6"/>
    <w:unhideWhenUsed/>
    <w:qFormat/>
    <w:uiPriority w:val="0"/>
    <w:rPr>
      <w:rFonts w:hint="eastAsia" w:ascii="宋体" w:hAnsi="Times New Roman" w:eastAsia="宋体"/>
      <w:color w:val="00000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326</Words>
  <Characters>1859</Characters>
  <Lines>15</Lines>
  <Paragraphs>4</Paragraphs>
  <TotalTime>2</TotalTime>
  <ScaleCrop>false</ScaleCrop>
  <LinksUpToDate>false</LinksUpToDate>
  <CharactersWithSpaces>2181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2020-12-02T08:15:00Z</dcterms:created>
  <dc:creator>Administrator</dc:creator>
  <cp:lastModifiedBy>Administrator</cp:lastModifiedBy>
  <cp:lastPrinted>2020-12-02T08:16:00Z</cp:lastPrinted>
  <dcterms:modified xsi:type="dcterms:W3CDTF">2020-12-03T05:26:57Z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