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</w:rPr>
        <w:t>玉溪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eastAsia="zh-CN"/>
        </w:rPr>
        <w:t>市财政局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eastAsia="zh-CN"/>
        </w:rPr>
        <w:t>招聘编外人员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249"/>
        <w:gridCol w:w="1070"/>
        <w:gridCol w:w="1183"/>
        <w:gridCol w:w="1374"/>
        <w:gridCol w:w="1622"/>
        <w:gridCol w:w="177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   月    日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岗位代码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22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相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驾照及驾龄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备用联系电话</w:t>
            </w:r>
          </w:p>
        </w:tc>
        <w:tc>
          <w:tcPr>
            <w:tcW w:w="3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经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相关证书</w:t>
            </w:r>
          </w:p>
        </w:tc>
        <w:tc>
          <w:tcPr>
            <w:tcW w:w="8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                                                                                     本人签字：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354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14CFE"/>
    <w:rsid w:val="36A00617"/>
    <w:rsid w:val="390121A8"/>
    <w:rsid w:val="46550EE2"/>
    <w:rsid w:val="56C62E6D"/>
    <w:rsid w:val="61414CFE"/>
    <w:rsid w:val="7DA4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2020-12-08T01:41:00Z</dcterms:created>
  <dc:creator>烨燃</dc:creator>
  <cp:lastModifiedBy>李雯漪</cp:lastModifiedBy>
  <dcterms:modified xsi:type="dcterms:W3CDTF">2020-12-08T09:44:26Z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