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bookmarkStart w:id="0" w:name="_GoBack"/>
      <w:bookmarkEnd w:id="0"/>
      <w:r>
        <w:rPr>
          <w:rFonts w:hint="eastAsia" w:eastAsia="华文中宋"/>
          <w:bCs/>
          <w:sz w:val="36"/>
          <w:szCs w:val="36"/>
        </w:rPr>
        <w:t>柳州市鱼峰区人民法院报名登记表</w:t>
      </w:r>
    </w:p>
    <w:tbl>
      <w:tblPr>
        <w:tblStyle w:val="5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865"/>
        <w:gridCol w:w="112"/>
        <w:gridCol w:w="516"/>
        <w:gridCol w:w="49"/>
        <w:gridCol w:w="759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5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480" w:type="dxa"/>
            <w:gridSpan w:val="9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是否有法律资格证书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  <w:szCs w:val="28"/>
              </w:rPr>
              <w:t>取得何种法律资格证书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3AA52A24"/>
    <w:rsid w:val="49293B50"/>
    <w:rsid w:val="52C90CE3"/>
    <w:rsid w:val="61E251D9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Administrator</cp:lastModifiedBy>
  <dcterms:modified xsi:type="dcterms:W3CDTF">2020-12-11T04:50:00Z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