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</w:rPr>
        <w:t>高州市</w:t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  <w:lang w:val="en-US" w:eastAsia="zh-CN"/>
        </w:rPr>
        <w:t>宝光</w:t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</w:rPr>
        <w:t>街道招聘</w:t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</w:rPr>
        <w:t>人员报名表</w:t>
      </w:r>
    </w:p>
    <w:bookmarkEnd w:id="0"/>
    <w:tbl>
      <w:tblPr>
        <w:tblStyle w:val="3"/>
        <w:tblW w:w="99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04"/>
        <w:gridCol w:w="175"/>
        <w:gridCol w:w="552"/>
        <w:gridCol w:w="500"/>
        <w:gridCol w:w="350"/>
        <w:gridCol w:w="177"/>
        <w:gridCol w:w="700"/>
        <w:gridCol w:w="177"/>
        <w:gridCol w:w="524"/>
        <w:gridCol w:w="701"/>
        <w:gridCol w:w="1404"/>
        <w:gridCol w:w="175"/>
        <w:gridCol w:w="21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0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ind w:firstLine="120" w:firstLineChars="50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40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70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籍贯</w:t>
            </w:r>
          </w:p>
        </w:tc>
        <w:tc>
          <w:tcPr>
            <w:tcW w:w="157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hAnsi="宋体" w:eastAsia="仿宋_GB2312"/>
                <w:kern w:val="0"/>
                <w:sz w:val="24"/>
              </w:rPr>
            </w:pPr>
          </w:p>
          <w:p>
            <w:pPr>
              <w:pStyle w:val="2"/>
              <w:ind w:firstLine="360" w:firstLineChars="1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大一寸彩照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出生</w:t>
            </w:r>
          </w:p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4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rPr>
                <w:rFonts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现户籍所在地</w:t>
            </w:r>
          </w:p>
        </w:tc>
        <w:tc>
          <w:tcPr>
            <w:tcW w:w="403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53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身份</w:t>
            </w:r>
          </w:p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证号</w:t>
            </w:r>
          </w:p>
        </w:tc>
        <w:tc>
          <w:tcPr>
            <w:tcW w:w="403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工作</w:t>
            </w:r>
          </w:p>
          <w:p>
            <w:pPr>
              <w:pStyle w:val="2"/>
              <w:jc w:val="center"/>
              <w:rPr>
                <w:rFonts w:hAnsi="宋体" w:eastAsia="仿宋_GB2312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单位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通讯</w:t>
            </w:r>
          </w:p>
          <w:p>
            <w:pPr>
              <w:pStyle w:val="2"/>
              <w:jc w:val="center"/>
              <w:rPr>
                <w:rFonts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地址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毕业</w:t>
            </w:r>
          </w:p>
          <w:p>
            <w:pPr>
              <w:pStyle w:val="2"/>
              <w:jc w:val="center"/>
              <w:rPr>
                <w:rFonts w:hAnsi="宋体" w:eastAsia="仿宋_GB2312"/>
                <w:kern w:val="0"/>
                <w:sz w:val="24"/>
              </w:rPr>
            </w:pPr>
            <w:r>
              <w:rPr>
                <w:rFonts w:hAnsi="宋体" w:eastAsia="仿宋_GB2312"/>
                <w:kern w:val="0"/>
                <w:sz w:val="24"/>
              </w:rPr>
              <w:t>院校</w:t>
            </w:r>
          </w:p>
        </w:tc>
        <w:tc>
          <w:tcPr>
            <w:tcW w:w="26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1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学历学位</w:t>
            </w:r>
          </w:p>
        </w:tc>
        <w:tc>
          <w:tcPr>
            <w:tcW w:w="23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2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习</w:t>
            </w: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</w:t>
            </w:r>
          </w:p>
          <w:p>
            <w:pPr>
              <w:widowControl/>
              <w:spacing w:before="312" w:beforeLines="100" w:after="312" w:afterLines="100" w:line="360" w:lineRule="auto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特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长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突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业</w:t>
            </w:r>
          </w:p>
          <w:p>
            <w:pPr>
              <w:widowControl/>
              <w:spacing w:before="156" w:beforeLines="50" w:after="156" w:afterLines="50" w:line="120" w:lineRule="atLeast"/>
              <w:jc w:val="center"/>
              <w:rPr>
                <w:rFonts w:hint="eastAsia"/>
                <w:kern w:val="0"/>
              </w:rPr>
            </w:pPr>
            <w:r>
              <w:rPr>
                <w:kern w:val="0"/>
                <w:sz w:val="28"/>
                <w:szCs w:val="28"/>
              </w:rPr>
              <w:t>绩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4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hint="eastAsia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与本人关系</w:t>
            </w: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spacing w:before="156" w:beforeLines="5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spacing w:before="312" w:beforeLines="100" w:after="312" w:afterLines="1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15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  <w:tc>
          <w:tcPr>
            <w:tcW w:w="37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pStyle w:val="2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0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2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pStyle w:val="2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899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hAnsi="宋体" w:eastAsia="仿宋_GB2312" w:cs="宋体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E6A94"/>
    <w:rsid w:val="45EE6A94"/>
    <w:rsid w:val="7EB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2020-03-02T03:39:00Z</dcterms:created>
  <dc:creator>Administrator</dc:creator>
  <cp:lastModifiedBy>Administrator</cp:lastModifiedBy>
  <dcterms:modified xsi:type="dcterms:W3CDTF">2020-12-12T12:32:00Z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