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eastAsia="黑体"/>
          <w:b/>
          <w:bCs/>
          <w:color w:val="000000"/>
          <w:sz w:val="32"/>
          <w:szCs w:val="32"/>
        </w:rPr>
      </w:pPr>
      <w:r>
        <w:rPr>
          <w:rFonts w:hint="eastAsia" w:eastAsia="黑体"/>
          <w:b/>
          <w:bCs/>
          <w:color w:val="000000"/>
          <w:sz w:val="32"/>
          <w:szCs w:val="32"/>
        </w:rPr>
        <w:t>附件1</w:t>
      </w:r>
    </w:p>
    <w:p>
      <w:pPr>
        <w:spacing w:afterLines="50" w:line="618" w:lineRule="exact"/>
        <w:jc w:val="center"/>
        <w:rPr>
          <w:rFonts w:hint="eastAsia" w:eastAsia="方正小标宋简体"/>
          <w:b/>
          <w:bCs/>
          <w:color w:val="000000"/>
          <w:sz w:val="44"/>
          <w:szCs w:val="44"/>
        </w:rPr>
      </w:pPr>
      <w:r>
        <w:rPr>
          <w:rFonts w:eastAsia="方正小标宋简体"/>
          <w:b/>
          <w:bCs/>
          <w:color w:val="000000"/>
          <w:sz w:val="44"/>
          <w:szCs w:val="44"/>
        </w:rPr>
        <w:t>高坪区</w:t>
      </w:r>
      <w:r>
        <w:rPr>
          <w:rFonts w:hint="eastAsia" w:eastAsia="方正小标宋简体"/>
          <w:b/>
          <w:bCs/>
          <w:color w:val="000000"/>
          <w:sz w:val="44"/>
          <w:szCs w:val="44"/>
        </w:rPr>
        <w:t>行政单位</w:t>
      </w:r>
      <w:r>
        <w:rPr>
          <w:rFonts w:eastAsia="方正小标宋简体"/>
          <w:b/>
          <w:bCs/>
          <w:color w:val="000000"/>
          <w:sz w:val="44"/>
          <w:szCs w:val="44"/>
        </w:rPr>
        <w:t>公开考调工作人员职位</w:t>
      </w:r>
      <w:r>
        <w:rPr>
          <w:rFonts w:hint="eastAsia" w:eastAsia="方正小标宋简体"/>
          <w:b/>
          <w:bCs/>
          <w:color w:val="000000"/>
          <w:sz w:val="44"/>
          <w:szCs w:val="44"/>
        </w:rPr>
        <w:t>情况表</w:t>
      </w:r>
    </w:p>
    <w:tbl>
      <w:tblPr>
        <w:tblStyle w:val="3"/>
        <w:tblW w:w="13936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96"/>
        <w:gridCol w:w="635"/>
        <w:gridCol w:w="623"/>
        <w:gridCol w:w="603"/>
        <w:gridCol w:w="2616"/>
        <w:gridCol w:w="1108"/>
        <w:gridCol w:w="935"/>
        <w:gridCol w:w="2203"/>
        <w:gridCol w:w="2781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6" w:hRule="atLeast"/>
          <w:tblHeader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2"/>
                <w:szCs w:val="22"/>
              </w:rPr>
              <w:t>考调单位</w:t>
            </w:r>
          </w:p>
        </w:tc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性质</w:t>
            </w:r>
          </w:p>
        </w:tc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考调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名额</w:t>
            </w:r>
          </w:p>
        </w:tc>
        <w:tc>
          <w:tcPr>
            <w:tcW w:w="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职位名称</w:t>
            </w:r>
          </w:p>
        </w:tc>
        <w:tc>
          <w:tcPr>
            <w:tcW w:w="2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考调范围及对象</w:t>
            </w:r>
          </w:p>
        </w:tc>
        <w:tc>
          <w:tcPr>
            <w:tcW w:w="7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所需知识、技能等条件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6" w:hRule="atLeast"/>
          <w:tblHeader/>
        </w:trPr>
        <w:tc>
          <w:tcPr>
            <w:tcW w:w="1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学位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专业条件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  <w:t>其他条件</w:t>
            </w:r>
          </w:p>
        </w:tc>
        <w:tc>
          <w:tcPr>
            <w:tcW w:w="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0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  <w:t>南充市高坪区</w:t>
            </w:r>
            <w:r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  <w:t>人民法院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  <w:t>行政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黑体"/>
                <w:b/>
                <w:color w:val="000000"/>
                <w:sz w:val="22"/>
                <w:szCs w:val="22"/>
              </w:rPr>
            </w:pPr>
            <w:r>
              <w:rPr>
                <w:rFonts w:hint="eastAsia" w:eastAsia="黑体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  <w:t>综合管理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  <w:t>全省</w:t>
            </w:r>
            <w:r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  <w:t>法院系统范围</w:t>
            </w:r>
            <w:r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  <w:t>内在编在岗的公务员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  <w:lang w:val="en-US" w:eastAsia="zh-CN"/>
              </w:rPr>
              <w:t>大学</w:t>
            </w: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  <w:t>本科及以上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  <w:t>无要求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eastAsia="方正仿宋简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2"/>
                <w:szCs w:val="22"/>
                <w:lang w:val="en-US" w:eastAsia="zh-CN"/>
              </w:rPr>
              <w:t>本科：法律、法学</w:t>
            </w:r>
          </w:p>
          <w:p>
            <w:pPr>
              <w:spacing w:line="260" w:lineRule="exact"/>
              <w:jc w:val="left"/>
              <w:rPr>
                <w:rFonts w:hint="default" w:eastAsia="方正仿宋简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2"/>
                <w:szCs w:val="22"/>
                <w:lang w:val="en-US" w:eastAsia="zh-CN"/>
              </w:rPr>
              <w:t>研究生：法律、法学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  <w:t>19</w:t>
            </w: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  <w:lang w:val="en-US" w:eastAsia="zh-CN"/>
              </w:rPr>
              <w:t>80</w:t>
            </w: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  <w:t>年1月1日</w:t>
            </w: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  <w:lang w:eastAsia="zh-CN"/>
              </w:rPr>
              <w:t>及</w:t>
            </w: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  <w:t>以后出生</w:t>
            </w:r>
          </w:p>
          <w:p>
            <w:pPr>
              <w:numPr>
                <w:ilvl w:val="0"/>
                <w:numId w:val="0"/>
              </w:numPr>
              <w:spacing w:line="260" w:lineRule="exact"/>
              <w:rPr>
                <w:rFonts w:hint="eastAsia" w:eastAsia="方正仿宋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方正仿宋简体"/>
                <w:b/>
                <w:bCs/>
                <w:color w:val="auto"/>
                <w:sz w:val="22"/>
                <w:szCs w:val="22"/>
              </w:rPr>
              <w:t>2. 具有5年及以上基层审判管理工作经历</w:t>
            </w:r>
          </w:p>
        </w:tc>
        <w:tc>
          <w:tcPr>
            <w:tcW w:w="6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仿宋简体"/>
                <w:b/>
                <w:bCs/>
                <w:color w:val="000000"/>
                <w:sz w:val="22"/>
                <w:szCs w:val="22"/>
              </w:rPr>
            </w:pPr>
          </w:p>
        </w:tc>
      </w:tr>
    </w:tbl>
    <w:p>
      <w:pPr>
        <w:spacing w:line="578" w:lineRule="exact"/>
        <w:rPr>
          <w:rFonts w:eastAsia="黑体"/>
          <w:b/>
          <w:bCs/>
          <w:color w:val="000000"/>
          <w:sz w:val="32"/>
          <w:szCs w:val="32"/>
        </w:rPr>
      </w:pPr>
    </w:p>
    <w:p>
      <w:r>
        <w:rPr>
          <w:rFonts w:eastAsia="黑体"/>
          <w:b/>
          <w:bCs/>
          <w:color w:val="00000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06197D"/>
    <w:multiLevelType w:val="singleLevel"/>
    <w:tmpl w:val="290619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C696C"/>
    <w:rsid w:val="0B2F1AB7"/>
    <w:rsid w:val="0E285019"/>
    <w:rsid w:val="2B522F80"/>
    <w:rsid w:val="51CC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2020-12-16T01:43:00Z</dcterms:created>
  <dc:creator>Administrator</dc:creator>
  <cp:lastModifiedBy>Administrator</cp:lastModifiedBy>
  <dcterms:modified xsi:type="dcterms:W3CDTF">2020-12-16T06:59:04Z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