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Fonts w:ascii="微软雅黑" w:hAnsi="微软雅黑" w:eastAsia="微软雅黑" w:cs="微软雅黑"/>
          <w:b/>
          <w:i w:val="0"/>
          <w:caps w:val="0"/>
          <w:color w:val="000000"/>
          <w:spacing w:val="0"/>
          <w:sz w:val="30"/>
          <w:szCs w:val="30"/>
          <w:shd w:val="clear" w:fill="FFFFFF"/>
        </w:rPr>
        <w:t>玉溪市峨山县卫生健康系统</w:t>
      </w:r>
      <w:r>
        <w:rPr>
          <w:rFonts w:hint="eastAsia" w:ascii="宋体" w:hAnsi="宋体" w:eastAsia="宋体" w:cs="宋体"/>
          <w:i w:val="0"/>
          <w:caps w:val="0"/>
          <w:color w:val="3C3C3C"/>
          <w:spacing w:val="0"/>
          <w:kern w:val="0"/>
          <w:sz w:val="25"/>
          <w:szCs w:val="25"/>
          <w:shd w:val="clear" w:fill="FFFFFF"/>
          <w:lang w:val="en-US" w:eastAsia="zh-CN" w:bidi="ar"/>
        </w:rPr>
        <w:t>招聘岗位及条件</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caps w:val="0"/>
          <w:color w:val="3C3C3C"/>
          <w:spacing w:val="0"/>
          <w:sz w:val="17"/>
          <w:szCs w:val="17"/>
        </w:rPr>
      </w:pPr>
      <w:r>
        <w:rPr>
          <w:rFonts w:hint="eastAsia" w:ascii="宋体" w:hAnsi="宋体" w:eastAsia="宋体" w:cs="宋体"/>
          <w:i w:val="0"/>
          <w:caps w:val="0"/>
          <w:color w:val="3C3C3C"/>
          <w:spacing w:val="0"/>
          <w:sz w:val="25"/>
          <w:szCs w:val="25"/>
          <w:bdr w:val="none" w:color="auto" w:sz="0" w:space="0"/>
          <w:shd w:val="clear" w:fill="FFFFFF"/>
        </w:rPr>
        <w:t>  </w:t>
      </w:r>
    </w:p>
    <w:tbl>
      <w:tblPr>
        <w:tblW w:w="134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03"/>
        <w:gridCol w:w="915"/>
        <w:gridCol w:w="438"/>
        <w:gridCol w:w="4625"/>
        <w:gridCol w:w="6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1402"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招聘单位</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招聘岗位</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人数</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专业或方向</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65" w:hRule="atLeast"/>
        </w:trPr>
        <w:tc>
          <w:tcPr>
            <w:tcW w:w="14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峨山县人民医院</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临床医学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9</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临床医学（从事儿科、麻醉、B超、口腔、妇产科等 ）</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1.应届生需持有规培证。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2.往届生需要持有执业医师资格证和中级及其以上职称，年龄可放宽到45周岁以下。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39" w:hRule="atLeast"/>
        </w:trPr>
        <w:tc>
          <w:tcPr>
            <w:tcW w:w="14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jc w:val="center"/>
              <w:rPr>
                <w:rFonts w:hint="eastAsia" w:ascii="微软雅黑" w:hAnsi="微软雅黑" w:eastAsia="微软雅黑" w:cs="微软雅黑"/>
                <w:i w:val="0"/>
                <w:caps w:val="0"/>
                <w:color w:val="3C3C3C"/>
                <w:spacing w:val="0"/>
                <w:sz w:val="17"/>
                <w:szCs w:val="17"/>
              </w:rPr>
            </w:pP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医学影像学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医学影像学</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1.2021年普通应届高校毕业生、本科及以上学历、医学学士。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2.往届生需要持有执业医师资格证和中级及其以上职称，年龄可放宽到45周岁以下。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6" w:hRule="atLeast"/>
        </w:trPr>
        <w:tc>
          <w:tcPr>
            <w:tcW w:w="14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jc w:val="center"/>
              <w:rPr>
                <w:rFonts w:hint="eastAsia" w:ascii="微软雅黑" w:hAnsi="微软雅黑" w:eastAsia="微软雅黑" w:cs="微软雅黑"/>
                <w:i w:val="0"/>
                <w:caps w:val="0"/>
                <w:color w:val="3C3C3C"/>
                <w:spacing w:val="0"/>
                <w:sz w:val="17"/>
                <w:szCs w:val="17"/>
              </w:rPr>
            </w:pP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护理</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护理</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2021年普通应届高校毕业生、本科及以上学历、医学学士。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4" w:hRule="atLeast"/>
        </w:trPr>
        <w:tc>
          <w:tcPr>
            <w:tcW w:w="14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jc w:val="center"/>
              <w:rPr>
                <w:rFonts w:hint="eastAsia" w:ascii="微软雅黑" w:hAnsi="微软雅黑" w:eastAsia="微软雅黑" w:cs="微软雅黑"/>
                <w:i w:val="0"/>
                <w:caps w:val="0"/>
                <w:color w:val="3C3C3C"/>
                <w:spacing w:val="0"/>
                <w:sz w:val="17"/>
                <w:szCs w:val="17"/>
              </w:rPr>
            </w:pP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药学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临床药学</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2021年普通应届高校毕业生、本科及以上学历、医学学士。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15" w:hRule="atLeast"/>
        </w:trPr>
        <w:tc>
          <w:tcPr>
            <w:tcW w:w="1402"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峨山县中医医院</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临床医学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临床医学、中医学、针炙推拿</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1.应届生需持有规培证。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2.往届生需要持有执业医师资格证和中级及其以上职称，年龄可放宽到45周岁以下。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7" w:hRule="atLeast"/>
        </w:trPr>
        <w:tc>
          <w:tcPr>
            <w:tcW w:w="14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峨山县疾控中心</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预防医学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预防医学</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2021年普通应届高校毕业生、本科及以上学历、医学学士。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6" w:hRule="atLeast"/>
        </w:trPr>
        <w:tc>
          <w:tcPr>
            <w:tcW w:w="14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jc w:val="center"/>
              <w:rPr>
                <w:rFonts w:hint="eastAsia" w:ascii="微软雅黑" w:hAnsi="微软雅黑" w:eastAsia="微软雅黑" w:cs="微软雅黑"/>
                <w:i w:val="0"/>
                <w:caps w:val="0"/>
                <w:color w:val="3C3C3C"/>
                <w:spacing w:val="0"/>
                <w:sz w:val="17"/>
                <w:szCs w:val="17"/>
              </w:rPr>
            </w:pP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卫生检验</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卫生检验</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2021年普通应届高校毕业生、本科及以上学历、医学学士。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1402"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峨山县妇幼保健院</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临床医学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3</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麻醉、西医、口腔各1人</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2021年普通应届高校毕业生、本科及以上学历、医学学士。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6" w:hRule="atLeast"/>
        </w:trPr>
        <w:tc>
          <w:tcPr>
            <w:tcW w:w="1402"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峨山县健康教育所</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预防医学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预防医学</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2021年普通应届高校毕业生、本科及以上学历、医学学士。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1" w:hRule="atLeast"/>
        </w:trPr>
        <w:tc>
          <w:tcPr>
            <w:tcW w:w="1402"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小街卫生院</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临床医学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西医、中医学、口腔</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2021年普通应届高校毕业生专科及以上学历。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往届生需要持有执业医师资格证，年龄可放宽到40周岁以下。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402"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小街卫生院</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医学影像学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医学影像学</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1.2021年普通应届高校毕业生专科及以上学历、医学学士。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2.往届生需要持有执业医师资格证，年龄可放宽到40周岁以下。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8" w:hRule="atLeast"/>
        </w:trPr>
        <w:tc>
          <w:tcPr>
            <w:tcW w:w="14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双江卫生院</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临床医学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西医、中医学、口腔</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1.2021年普通应届高校毕业生专科及以上学历。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2.往届生需要持有执业医师资格证，年龄可放宽到40周岁以下。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8" w:hRule="atLeast"/>
        </w:trPr>
        <w:tc>
          <w:tcPr>
            <w:tcW w:w="14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jc w:val="center"/>
              <w:rPr>
                <w:rFonts w:hint="eastAsia" w:ascii="微软雅黑" w:hAnsi="微软雅黑" w:eastAsia="微软雅黑" w:cs="微软雅黑"/>
                <w:i w:val="0"/>
                <w:caps w:val="0"/>
                <w:color w:val="3C3C3C"/>
                <w:spacing w:val="0"/>
                <w:sz w:val="17"/>
                <w:szCs w:val="17"/>
              </w:rPr>
            </w:pP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检验</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检验</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2021年普通应届高校毕业生专科及以上学历。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14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甸中卫生院</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临床医学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3</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康复医学技术、西医（临床、口腔）、中医（临床、针灸推拿）</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1.2021年普通应届高校毕业生专科及以上学历。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2.往届生需要持有执业医师资格证，年龄可放宽到40周岁以下。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14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jc w:val="center"/>
              <w:rPr>
                <w:rFonts w:hint="eastAsia" w:ascii="微软雅黑" w:hAnsi="微软雅黑" w:eastAsia="微软雅黑" w:cs="微软雅黑"/>
                <w:i w:val="0"/>
                <w:caps w:val="0"/>
                <w:color w:val="3C3C3C"/>
                <w:spacing w:val="0"/>
                <w:sz w:val="17"/>
                <w:szCs w:val="17"/>
              </w:rPr>
            </w:pP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护理</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护理学</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2021年普通应届高校毕业生、本科及以上学历、医学学士。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8" w:hRule="atLeast"/>
        </w:trPr>
        <w:tc>
          <w:tcPr>
            <w:tcW w:w="1402"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富良棚卫生院</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临床医学</w:t>
            </w: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西医、中医学、口腔</w:t>
            </w: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1.2021年普通应届高校毕业生专科及以上学历。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2.往届生需要持有执业医师资格证，年龄可放到40周岁以下。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trPr>
        <w:tc>
          <w:tcPr>
            <w:tcW w:w="1402"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合计</w:t>
            </w:r>
          </w:p>
        </w:tc>
        <w:tc>
          <w:tcPr>
            <w:tcW w:w="91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C3C3C"/>
                <w:spacing w:val="0"/>
                <w:sz w:val="17"/>
                <w:szCs w:val="17"/>
              </w:rPr>
            </w:pPr>
          </w:p>
        </w:tc>
        <w:tc>
          <w:tcPr>
            <w:tcW w:w="438"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C3C3C"/>
                <w:spacing w:val="0"/>
                <w:sz w:val="25"/>
                <w:szCs w:val="25"/>
                <w:bdr w:val="none" w:color="auto" w:sz="0" w:space="0"/>
              </w:rPr>
              <w:t>30</w:t>
            </w:r>
          </w:p>
        </w:tc>
        <w:tc>
          <w:tcPr>
            <w:tcW w:w="4621"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C3C3C"/>
                <w:spacing w:val="0"/>
                <w:sz w:val="17"/>
                <w:szCs w:val="17"/>
              </w:rPr>
            </w:pPr>
          </w:p>
        </w:tc>
        <w:tc>
          <w:tcPr>
            <w:tcW w:w="607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C3C3C"/>
                <w:spacing w:val="0"/>
                <w:sz w:val="17"/>
                <w:szCs w:val="17"/>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C3C3C"/>
          <w:spacing w:val="0"/>
          <w:sz w:val="17"/>
          <w:szCs w:val="17"/>
        </w:rPr>
      </w:pPr>
      <w:r>
        <w:rPr>
          <w:rStyle w:val="5"/>
          <w:rFonts w:hint="eastAsia" w:ascii="宋体" w:hAnsi="宋体" w:eastAsia="宋体" w:cs="宋体"/>
          <w:b/>
          <w:i w:val="0"/>
          <w:caps w:val="0"/>
          <w:color w:val="3C3C3C"/>
          <w:spacing w:val="0"/>
          <w:sz w:val="25"/>
          <w:szCs w:val="25"/>
          <w:bdr w:val="none" w:color="auto" w:sz="0" w:space="0"/>
          <w:shd w:val="clear" w:fill="FFFFFF"/>
        </w:rPr>
        <w:t>注：新聘人员按国家有关政策管理和享受相关待遇（峨山县人民医院和中医院新聘临床医学专业具有普通高校本科及以上学历、持有规培证及执业医师资格证。给予安家费20万元）。</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77374"/>
    <w:rsid w:val="55477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2020-12-16T01:40:00Z</dcterms:created>
  <dc:creator>ASUS</dc:creator>
  <cp:lastModifiedBy>ASUS</cp:lastModifiedBy>
  <dcterms:modified xsi:type="dcterms:W3CDTF">2020-12-16T01:40:24Z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