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0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2020-2021年盐城市亭湖区医疗卫生单位紧缺专业人才需求目录</w:t>
      </w:r>
    </w:p>
    <w:p>
      <w:pPr>
        <w:widowControl/>
        <w:jc w:val="left"/>
        <w:rPr>
          <w:rFonts w:ascii="Times New Roman" w:hAnsi="Times New Roman" w:eastAsia="黑体" w:cs="宋体"/>
          <w:color w:val="000000"/>
          <w:kern w:val="0"/>
          <w:sz w:val="28"/>
          <w:szCs w:val="28"/>
        </w:rPr>
      </w:pPr>
    </w:p>
    <w:tbl>
      <w:tblPr>
        <w:tblStyle w:val="6"/>
        <w:tblW w:w="12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0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right="-126" w:rightChars="-60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4"/>
              </w:rPr>
              <w:t>学科类别</w:t>
            </w:r>
          </w:p>
        </w:tc>
        <w:tc>
          <w:tcPr>
            <w:tcW w:w="1009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黑体_GBK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8"/>
                <w:szCs w:val="24"/>
              </w:rPr>
              <w:t>参考专业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236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Times New Roman" w:eastAsia="方正仿宋_GBK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  <w:szCs w:val="24"/>
              </w:rPr>
              <w:t>医学类</w:t>
            </w:r>
          </w:p>
        </w:tc>
        <w:tc>
          <w:tcPr>
            <w:tcW w:w="1009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仿宋_GBK" w:hAnsi="Times New Roman" w:eastAsia="方正仿宋_GBK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4"/>
              </w:rPr>
              <w:t>临床医学、内科学（含：心血管病、呼吸系病、传染病、消化系病、内分泌及代谢病、风湿病、血液病、肾病）、老年医学、全科医学、儿科学、神经病学、影像医学与核医学、放射医学、医学影像学、病理学与病理生理学、外科学（含：泌尿外、胸心外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4"/>
              </w:rPr>
              <w:t>、神经外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4"/>
              </w:rPr>
              <w:t>）、妇产科学、眼科学、耳鼻咽喉科学、康复医学与理疗学、皮肤病与性病学、急诊医学、口腔医学、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</w:rPr>
              <w:t>医学检验、重症医学、麻醉学、中医学、临床检验诊断学、公共卫生、预防医学、医学检验（技术）</w:t>
            </w:r>
            <w:r>
              <w:rPr>
                <w:rFonts w:hint="eastAsia" w:ascii="方正仿宋_GBK" w:hAnsi="Times New Roman" w:eastAsia="方正仿宋_GBK" w:cs="宋体"/>
                <w:color w:val="000000"/>
                <w:kern w:val="0"/>
                <w:sz w:val="28"/>
              </w:rPr>
              <w:t>。</w:t>
            </w:r>
          </w:p>
        </w:tc>
      </w:tr>
    </w:tbl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6838" w:h="11906" w:orient="landscape"/>
          <w:pgMar w:top="1701" w:right="1418" w:bottom="1418" w:left="1418" w:header="851" w:footer="1701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00" w:lineRule="exact"/>
        <w:ind w:firstLine="240" w:firstLineChars="100"/>
        <w:rPr>
          <w:rFonts w:ascii="Times New Roman" w:hAnsi="Times New Roman" w:eastAsia="方正仿宋_GBK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15940" cy="0"/>
                <wp:effectExtent l="10160" t="8890" r="12700" b="1016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.8pt;height:0pt;width:442.2pt;z-index:251659264;mso-width-relative:page;mso-height-relative:page;" filled="f" stroked="t" coordsize="21600,21600" o:gfxdata="UEsDBAoAAAAAAIdO4kAAAAAAAAAAAAAAAAAEAAAAZHJzL1BLAwQUAAAACACHTuJApVooytQAAAAE&#10;AQAADwAAAGRycy9kb3ducmV2LnhtbE2PzW7CMBCE75X6DtZW6q04IARWGocDFUKtegEq9brESxyI&#10;1yE2P337ulzocTSjmW+K2dW14kx9aDxrGA4yEMSVNw3XGr42ixcFIkRkg61n0vBDAWbl40OBufEX&#10;XtF5HWuRSjjkqMHG2OVShsqSwzDwHXHydr53GJPsa2l6vKRy18pRlk2kw4bTgsWO5paqw/rkNODb&#10;chW/1ehj2rzbz/1mcVxaddT6+WmYvYKIdI33MPzhJ3QoE9PWn9gE0WpIR6KG6QREMpUaj0Fsb1qW&#10;hfwPX/4CUEsDBBQAAAAIAIdO4kBtPeupygEAAKADAAAOAAAAZHJzL2Uyb0RvYy54bWytU8Fu2zAM&#10;vQ/YPwi6N3aCttuMOD0k6C7ZFqDdByiybAuVREFUYufvR8lJ2nWXHuaDIInk43uP8vJhtIYdVUAN&#10;rubzWcmZchIa7bqa/35+vPnKGUbhGmHAqZqfFPKH1edPy8FXagE9mEYFRiAOq8HXvI/RV0WBsldW&#10;4Ay8chRsIVgR6Ri6ogliIHRrikVZ3hcDhMYHkAqRbjdTkJ8Rw0cAoW21VBuQB6tcnFCDMiKSJOy1&#10;R77KbNtWyfirbVFFZmpOSmNeqQnt92ktVktRdUH4XsszBfERCu80WaEdNb1CbUQU7BD0P1BWywAI&#10;bZxJsMUkJDtCKublO2+eeuFV1kJWo7+ajv8PVv487gLTTc0XnDlhaeBb7RS7Tc4MHitKWLtdSNrk&#10;6J78FuQLMgfrXrhOZYbPJ09l81RR/FWSDugJfz/8gIZyxCFCtmlsg02QZAAb8zRO12moMTJJl3f3&#10;87tvtzQoeYkVoroU+oDxuwLL0qbmhjhnYHHcYkxERHVJSX0cPGpj8rCNYwOxXXwpy1yBYHSToikP&#10;Q7dfm8COIr2X/GVZFHmbFuDgmqmLcWfVSehk2R6a0y5c3KDBZTrnR5Zexttzrn79sV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VaKMrUAAAABAEAAA8AAAAAAAAAAQAgAAAAIgAAAGRycy9kb3du&#10;cmV2LnhtbFBLAQIUABQAAAAIAIdO4kBtPeupygEAAKADAAAOAAAAAAAAAAEAIAAAACM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5615940" cy="0"/>
                <wp:effectExtent l="10160" t="11430" r="12700" b="762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6.5pt;height:0pt;width:442.2pt;z-index:251658240;mso-width-relative:page;mso-height-relative:page;" filled="f" stroked="t" coordsize="21600,21600" o:gfxdata="UEsDBAoAAAAAAIdO4kAAAAAAAAAAAAAAAAAEAAAAZHJzL1BLAwQUAAAACACHTuJAzdUt4tYAAAAG&#10;AQAADwAAAGRycy9kb3ducmV2LnhtbE2PT0/DMAzF70h8h8hI3Fi6MVhUmu4AmiYQl21Iu3qtaQqN&#10;0zXZH749RhzgZD0/672fi/nZd+pIQ2wDWxiPMlDEVahbbiy8bRY3BlRMyDV2gcnCF0WYl5cXBeZ1&#10;OPGKjuvUKAnhmKMFl1Kfax0rRx7jKPTE4r2HwWMSOTS6HvAk4b7Tkyy71x5blgaHPT06qj7XB28B&#10;n5artDWTl1n77F4/Nov90pm9tddX4+wBVKJz+juGH3xBh1KYduHAdVSdBXkkWbi7lSmuMdMpqN3v&#10;QpeF/o9ffgNQSwMEFAAAAAgAh07iQPx8ZHTJAQAAoAMAAA4AAABkcnMvZTJvRG9jLnhtbK1TwY7b&#10;IBC9V+o/IO6NnajZtlacPSTaXtI20m4/gGBsowUGMSR2/r4DTtLt9rKH9QEBM/PmvTd4dT9aw04q&#10;oAZX8/ms5Ew5CY12Xc1/Pz18+soZRuEaYcCpmp8V8vv1xw+rwVdqAT2YRgVGIA6rwde8j9FXRYGy&#10;V1bgDLxyFGwhWBHpGLqiCWIgdGuKRVneFQOExgeQCpFut1OQXxDDWwChbbVUW5BHq1ycUIMyIpIk&#10;7LVHvs5s21bJ+KttUUVmak5KY16pCe0PaS3WK1F1QfheywsF8RYKrzRZoR01vUFtRRTsGPR/UFbL&#10;AAhtnEmwxSQkO0Iq5uUrbx574VXWQlajv5mO7wcrf572gemGXgJnTlga+E47xZbJmcFjRQkbtw9J&#10;mxzdo9+BfEbmYNML16nM8OnsqWyeKop/StIBPeEfhh/QUI44Rsg2jW2wCZIMYGOexvk2DTVGJuly&#10;eTdffvtMg5LXWCGqa6EPGL8rsCxtam6IcwYWpx3GRERU15TUx8GDNiYP2zg2ENvFl7LMFQhGNyma&#10;8jB0h40J7CTSe8lflkWRl2kBjq6Zuhh3UZ2ETpYdoDnvw9UNGlymc3lk6WW8POfqvz/W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1S3i1gAAAAYBAAAPAAAAAAAAAAEAIAAAACIAAABkcnMvZG93&#10;bnJldi54bWxQSwECFAAUAAAACACHTuJA/HxkdMkBAACgAwAADgAAAAAAAAABACAAAAAl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盐城市亭湖区卫生健康委员会办公室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2020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ascii="Times New Roman" w:hAnsi="Times New Roman" w:eastAsia="方正仿宋_GBK"/>
          <w:sz w:val="28"/>
          <w:szCs w:val="28"/>
        </w:rPr>
        <w:t>11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ascii="Times New Roman" w:hAnsi="Times New Roman" w:eastAsia="方正仿宋_GBK"/>
          <w:sz w:val="28"/>
          <w:szCs w:val="28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pgSz w:w="11906" w:h="16838"/>
      <w:pgMar w:top="2098" w:right="1531" w:bottom="1985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宋体"/>
        <w:sz w:val="28"/>
      </w:rPr>
    </w:pPr>
    <w:r>
      <w:rPr>
        <w:rStyle w:val="8"/>
        <w:rFonts w:hint="eastAsia" w:ascii="宋体" w:hAnsi="宋体"/>
        <w:color w:val="FFFFFF"/>
        <w:sz w:val="28"/>
      </w:rPr>
      <w:t>□</w:t>
    </w:r>
    <w:r>
      <w:rPr>
        <w:rStyle w:val="8"/>
        <w:rFonts w:ascii="宋体" w:hAnsi="宋体"/>
        <w:sz w:val="28"/>
      </w:rPr>
      <w:t xml:space="preserve">— </w:t>
    </w:r>
    <w:r>
      <w:rPr>
        <w:rStyle w:val="8"/>
        <w:rFonts w:ascii="Times New Roman" w:hAnsi="Times New Roman"/>
        <w:sz w:val="28"/>
      </w:rPr>
      <w:fldChar w:fldCharType="begin"/>
    </w:r>
    <w:r>
      <w:rPr>
        <w:rStyle w:val="8"/>
        <w:rFonts w:ascii="Times New Roman" w:hAnsi="Times New Roman"/>
        <w:sz w:val="28"/>
      </w:rPr>
      <w:instrText xml:space="preserve">PAGE  </w:instrText>
    </w:r>
    <w:r>
      <w:rPr>
        <w:rStyle w:val="8"/>
        <w:rFonts w:ascii="Times New Roman" w:hAnsi="Times New Roman"/>
        <w:sz w:val="28"/>
      </w:rPr>
      <w:fldChar w:fldCharType="separate"/>
    </w:r>
    <w:r>
      <w:rPr>
        <w:rStyle w:val="8"/>
        <w:rFonts w:ascii="Times New Roman" w:hAnsi="Times New Roman"/>
        <w:sz w:val="28"/>
      </w:rPr>
      <w:t>4</w:t>
    </w:r>
    <w:r>
      <w:rPr>
        <w:rStyle w:val="8"/>
        <w:rFonts w:ascii="Times New Roman" w:hAnsi="Times New Roman"/>
        <w:sz w:val="28"/>
      </w:rPr>
      <w:fldChar w:fldCharType="end"/>
    </w:r>
    <w:r>
      <w:rPr>
        <w:rStyle w:val="8"/>
        <w:rFonts w:ascii="宋体" w:hAnsi="宋体"/>
        <w:sz w:val="28"/>
      </w:rPr>
      <w:t xml:space="preserve"> —</w:t>
    </w:r>
    <w:r>
      <w:rPr>
        <w:rStyle w:val="8"/>
        <w:rFonts w:hint="eastAsia" w:ascii="宋体" w:hAnsi="宋体"/>
        <w:color w:val="FFFFFF"/>
        <w:sz w:val="28"/>
      </w:rPr>
      <w:t>□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84"/>
    <w:rsid w:val="00035D09"/>
    <w:rsid w:val="000448FD"/>
    <w:rsid w:val="000548E9"/>
    <w:rsid w:val="00060845"/>
    <w:rsid w:val="000770AB"/>
    <w:rsid w:val="00165753"/>
    <w:rsid w:val="001F3345"/>
    <w:rsid w:val="00217874"/>
    <w:rsid w:val="00230101"/>
    <w:rsid w:val="00266BF5"/>
    <w:rsid w:val="002E040A"/>
    <w:rsid w:val="0034043E"/>
    <w:rsid w:val="0039143E"/>
    <w:rsid w:val="003B3131"/>
    <w:rsid w:val="004064BB"/>
    <w:rsid w:val="00413CDC"/>
    <w:rsid w:val="004535DE"/>
    <w:rsid w:val="00486893"/>
    <w:rsid w:val="004A7AF1"/>
    <w:rsid w:val="004E052C"/>
    <w:rsid w:val="0050023B"/>
    <w:rsid w:val="005661FB"/>
    <w:rsid w:val="0064585E"/>
    <w:rsid w:val="00695F30"/>
    <w:rsid w:val="006D12D9"/>
    <w:rsid w:val="00707467"/>
    <w:rsid w:val="00724571"/>
    <w:rsid w:val="00764DEC"/>
    <w:rsid w:val="00795358"/>
    <w:rsid w:val="00805855"/>
    <w:rsid w:val="00850CF2"/>
    <w:rsid w:val="00881EC7"/>
    <w:rsid w:val="008B0D09"/>
    <w:rsid w:val="008F47E8"/>
    <w:rsid w:val="009160A3"/>
    <w:rsid w:val="00920896"/>
    <w:rsid w:val="0095465C"/>
    <w:rsid w:val="009655DC"/>
    <w:rsid w:val="00972A83"/>
    <w:rsid w:val="00983684"/>
    <w:rsid w:val="009D3EF6"/>
    <w:rsid w:val="00A138C3"/>
    <w:rsid w:val="00A4587B"/>
    <w:rsid w:val="00A87467"/>
    <w:rsid w:val="00A87FBE"/>
    <w:rsid w:val="00A956DA"/>
    <w:rsid w:val="00B65376"/>
    <w:rsid w:val="00BC10ED"/>
    <w:rsid w:val="00C630C5"/>
    <w:rsid w:val="00CB42CC"/>
    <w:rsid w:val="00CD3365"/>
    <w:rsid w:val="00CD71AB"/>
    <w:rsid w:val="00CE44D7"/>
    <w:rsid w:val="00D437C6"/>
    <w:rsid w:val="00DA516B"/>
    <w:rsid w:val="00DA66AE"/>
    <w:rsid w:val="00DD5ED8"/>
    <w:rsid w:val="00DF4BD5"/>
    <w:rsid w:val="00E57A26"/>
    <w:rsid w:val="00EC1E19"/>
    <w:rsid w:val="00EF0E05"/>
    <w:rsid w:val="00F53F44"/>
    <w:rsid w:val="00F64C2F"/>
    <w:rsid w:val="00F75B42"/>
    <w:rsid w:val="00F8424B"/>
    <w:rsid w:val="46137A31"/>
    <w:rsid w:val="4DCB4F16"/>
    <w:rsid w:val="5A5E7ED0"/>
    <w:rsid w:val="6C8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01"/>
    <w:basedOn w:val="7"/>
    <w:qFormat/>
    <w:uiPriority w:val="99"/>
    <w:rPr>
      <w:rFonts w:ascii="仿宋_GB2312" w:eastAsia="仿宋_GB2312" w:cs="Times New Roman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99"/>
    <w:rPr>
      <w:rFonts w:ascii="仿宋_GB2312" w:eastAsia="仿宋_GB2312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2020-11-04T01:39:00Z</dcterms:created>
  <dc:creator>张孝虎</dc:creator>
  <cp:lastModifiedBy>大璐子</cp:lastModifiedBy>
  <cp:lastPrinted>2020-11-04T01:30:00Z</cp:lastPrinted>
  <dcterms:modified xsi:type="dcterms:W3CDTF">2020-12-21T11:11:58Z</dcterms:modified>
  <dc:title>中共盐城市委组织部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