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8B" w:rsidRPr="00C0138B" w:rsidRDefault="00C0138B" w:rsidP="00C0138B">
      <w:pPr>
        <w:spacing w:line="560" w:lineRule="exact"/>
        <w:rPr>
          <w:rFonts w:ascii="Times New Roman" w:eastAsia="方正小标宋简体" w:cs="Times New Roman"/>
          <w:b/>
          <w:bCs/>
          <w:color w:val="000000"/>
          <w:sz w:val="32"/>
          <w:szCs w:val="32"/>
        </w:rPr>
      </w:pPr>
      <w:r w:rsidRPr="00C0138B">
        <w:rPr>
          <w:rFonts w:ascii="仿宋_GB2312" w:eastAsia="仿宋_GB2312" w:cs="宋体" w:hint="eastAsia"/>
          <w:color w:val="333333"/>
          <w:spacing w:val="8"/>
          <w:sz w:val="30"/>
          <w:szCs w:val="30"/>
        </w:rPr>
        <w:t>附件1</w:t>
      </w:r>
      <w:r>
        <w:rPr>
          <w:rFonts w:ascii="仿宋_GB2312" w:eastAsia="仿宋_GB2312" w:cs="宋体" w:hint="eastAsia"/>
          <w:color w:val="333333"/>
          <w:spacing w:val="8"/>
          <w:sz w:val="30"/>
          <w:szCs w:val="30"/>
        </w:rPr>
        <w:t xml:space="preserve">                            </w:t>
      </w:r>
      <w:r w:rsidRPr="00C0138B">
        <w:rPr>
          <w:rFonts w:ascii="Times New Roman" w:eastAsia="方正小标宋简体" w:cs="Times New Roman"/>
          <w:b/>
          <w:bCs/>
          <w:color w:val="000000"/>
          <w:sz w:val="32"/>
          <w:szCs w:val="32"/>
        </w:rPr>
        <w:t>岗位需求表</w:t>
      </w:r>
    </w:p>
    <w:tbl>
      <w:tblPr>
        <w:tblpPr w:leftFromText="180" w:rightFromText="180" w:vertAnchor="text" w:horzAnchor="margin" w:tblpX="-1041" w:tblpY="974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630"/>
        <w:gridCol w:w="630"/>
        <w:gridCol w:w="630"/>
        <w:gridCol w:w="1050"/>
        <w:gridCol w:w="525"/>
        <w:gridCol w:w="1050"/>
        <w:gridCol w:w="834"/>
        <w:gridCol w:w="945"/>
        <w:gridCol w:w="2100"/>
        <w:gridCol w:w="525"/>
        <w:gridCol w:w="840"/>
        <w:gridCol w:w="840"/>
      </w:tblGrid>
      <w:tr w:rsidR="00C0138B" w:rsidTr="00FB6C13">
        <w:tc>
          <w:tcPr>
            <w:tcW w:w="528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黑体" w:cs="Times New Roman"/>
                <w:sz w:val="15"/>
                <w:szCs w:val="15"/>
              </w:rPr>
            </w:pPr>
            <w:r>
              <w:rPr>
                <w:rFonts w:ascii="Times New Roman" w:eastAsia="黑体" w:cs="Times New Roman"/>
                <w:sz w:val="15"/>
                <w:szCs w:val="15"/>
              </w:rPr>
              <w:t>序号</w:t>
            </w:r>
          </w:p>
        </w:tc>
        <w:tc>
          <w:tcPr>
            <w:tcW w:w="63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黑体" w:cs="Times New Roman"/>
                <w:sz w:val="15"/>
                <w:szCs w:val="15"/>
              </w:rPr>
            </w:pPr>
            <w:r>
              <w:rPr>
                <w:rFonts w:ascii="Times New Roman" w:eastAsia="黑体" w:cs="Times New Roman"/>
                <w:sz w:val="15"/>
                <w:szCs w:val="15"/>
              </w:rPr>
              <w:t>招聘企业</w:t>
            </w:r>
          </w:p>
        </w:tc>
        <w:tc>
          <w:tcPr>
            <w:tcW w:w="63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黑体" w:cs="Times New Roman"/>
                <w:sz w:val="15"/>
                <w:szCs w:val="15"/>
              </w:rPr>
            </w:pPr>
            <w:r>
              <w:rPr>
                <w:rFonts w:ascii="Times New Roman" w:eastAsia="黑体" w:cs="Times New Roman"/>
                <w:sz w:val="15"/>
                <w:szCs w:val="15"/>
              </w:rPr>
              <w:t>单位性质</w:t>
            </w:r>
          </w:p>
        </w:tc>
        <w:tc>
          <w:tcPr>
            <w:tcW w:w="63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黑体" w:cs="Times New Roman"/>
                <w:sz w:val="15"/>
                <w:szCs w:val="15"/>
              </w:rPr>
            </w:pPr>
            <w:r>
              <w:rPr>
                <w:rFonts w:ascii="Times New Roman" w:eastAsia="黑体" w:cs="Times New Roman" w:hint="eastAsia"/>
                <w:sz w:val="15"/>
                <w:szCs w:val="15"/>
              </w:rPr>
              <w:t>单位地址</w:t>
            </w:r>
          </w:p>
        </w:tc>
        <w:tc>
          <w:tcPr>
            <w:tcW w:w="105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黑体" w:cs="Times New Roman"/>
                <w:sz w:val="15"/>
                <w:szCs w:val="15"/>
              </w:rPr>
            </w:pPr>
            <w:r>
              <w:rPr>
                <w:rFonts w:ascii="Times New Roman" w:eastAsia="黑体" w:cs="Times New Roman"/>
                <w:sz w:val="15"/>
                <w:szCs w:val="15"/>
              </w:rPr>
              <w:t>岗位名称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黑体" w:cs="Times New Roman"/>
                <w:sz w:val="15"/>
                <w:szCs w:val="15"/>
              </w:rPr>
            </w:pPr>
            <w:r>
              <w:rPr>
                <w:rFonts w:ascii="Times New Roman" w:eastAsia="黑体" w:cs="Times New Roman"/>
                <w:sz w:val="15"/>
                <w:szCs w:val="15"/>
              </w:rPr>
              <w:t>招聘名额</w:t>
            </w:r>
          </w:p>
        </w:tc>
        <w:tc>
          <w:tcPr>
            <w:tcW w:w="105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黑体" w:cs="Times New Roman"/>
                <w:sz w:val="15"/>
                <w:szCs w:val="15"/>
              </w:rPr>
            </w:pPr>
            <w:r>
              <w:rPr>
                <w:rFonts w:ascii="Times New Roman" w:eastAsia="黑体" w:cs="Times New Roman"/>
                <w:sz w:val="15"/>
                <w:szCs w:val="15"/>
              </w:rPr>
              <w:t>所需专业</w:t>
            </w:r>
          </w:p>
        </w:tc>
        <w:tc>
          <w:tcPr>
            <w:tcW w:w="834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黑体" w:cs="Times New Roman"/>
                <w:sz w:val="15"/>
                <w:szCs w:val="15"/>
              </w:rPr>
            </w:pPr>
            <w:r>
              <w:rPr>
                <w:rFonts w:ascii="Times New Roman" w:eastAsia="黑体" w:cs="Times New Roman"/>
                <w:sz w:val="15"/>
                <w:szCs w:val="15"/>
              </w:rPr>
              <w:t>学历</w:t>
            </w:r>
          </w:p>
        </w:tc>
        <w:tc>
          <w:tcPr>
            <w:tcW w:w="945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黑体" w:cs="Times New Roman"/>
                <w:sz w:val="15"/>
                <w:szCs w:val="15"/>
              </w:rPr>
            </w:pPr>
            <w:r>
              <w:rPr>
                <w:rFonts w:ascii="Times New Roman" w:eastAsia="黑体" w:cs="Times New Roman"/>
                <w:sz w:val="15"/>
                <w:szCs w:val="15"/>
              </w:rPr>
              <w:t>年龄</w:t>
            </w:r>
          </w:p>
        </w:tc>
        <w:tc>
          <w:tcPr>
            <w:tcW w:w="210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黑体" w:cs="Times New Roman"/>
                <w:sz w:val="15"/>
                <w:szCs w:val="15"/>
              </w:rPr>
            </w:pPr>
            <w:r>
              <w:rPr>
                <w:rFonts w:ascii="Times New Roman" w:eastAsia="黑体" w:cs="Times New Roman"/>
                <w:sz w:val="15"/>
                <w:szCs w:val="15"/>
              </w:rPr>
              <w:t>其他条件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黑体" w:cs="Times New Roman"/>
                <w:sz w:val="15"/>
                <w:szCs w:val="15"/>
              </w:rPr>
            </w:pPr>
            <w:r>
              <w:rPr>
                <w:rFonts w:ascii="Times New Roman" w:eastAsia="黑体" w:cs="Times New Roman" w:hint="eastAsia"/>
                <w:sz w:val="15"/>
                <w:szCs w:val="15"/>
              </w:rPr>
              <w:t>工资薪酬</w:t>
            </w:r>
          </w:p>
        </w:tc>
        <w:tc>
          <w:tcPr>
            <w:tcW w:w="84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黑体" w:cs="Times New Roman"/>
                <w:sz w:val="18"/>
                <w:szCs w:val="18"/>
              </w:rPr>
            </w:pPr>
            <w:r>
              <w:rPr>
                <w:rFonts w:ascii="Times New Roman" w:eastAsia="黑体" w:cs="Times New Roman" w:hint="eastAsia"/>
                <w:sz w:val="15"/>
                <w:szCs w:val="15"/>
              </w:rPr>
              <w:t>是否购买社会保险</w:t>
            </w:r>
          </w:p>
        </w:tc>
        <w:tc>
          <w:tcPr>
            <w:tcW w:w="84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黑体" w:cs="Times New Roman"/>
                <w:sz w:val="18"/>
                <w:szCs w:val="18"/>
              </w:rPr>
            </w:pPr>
            <w:r>
              <w:rPr>
                <w:rFonts w:ascii="Times New Roman" w:eastAsia="黑体" w:cs="Times New Roman"/>
                <w:sz w:val="15"/>
                <w:szCs w:val="15"/>
              </w:rPr>
              <w:t>咨询方式</w:t>
            </w:r>
          </w:p>
        </w:tc>
      </w:tr>
      <w:tr w:rsidR="00C0138B" w:rsidTr="00FB6C13">
        <w:tc>
          <w:tcPr>
            <w:tcW w:w="528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630" w:type="dxa"/>
            <w:vMerge w:val="restart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阿坝州净土阿坝农业投资发展公司</w:t>
            </w:r>
          </w:p>
        </w:tc>
        <w:tc>
          <w:tcPr>
            <w:tcW w:w="630" w:type="dxa"/>
            <w:vMerge w:val="restart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国有企业</w:t>
            </w:r>
          </w:p>
        </w:tc>
        <w:tc>
          <w:tcPr>
            <w:tcW w:w="630" w:type="dxa"/>
            <w:vMerge w:val="restart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茂县凤仪镇三晋路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152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号</w:t>
            </w:r>
          </w:p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综合部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办公室工作人员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文秘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、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汉语言学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、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行政管理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、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工商管理类</w:t>
            </w:r>
          </w:p>
        </w:tc>
        <w:tc>
          <w:tcPr>
            <w:tcW w:w="834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本科及以上</w:t>
            </w:r>
          </w:p>
        </w:tc>
        <w:tc>
          <w:tcPr>
            <w:tcW w:w="94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不限</w:t>
            </w:r>
          </w:p>
        </w:tc>
        <w:tc>
          <w:tcPr>
            <w:tcW w:w="210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具有较强的沟通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协调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能力和公文写作能力；从事行政、事业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单位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、国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有大中型企业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行政办公室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年以上工作经验者优先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。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面议</w:t>
            </w:r>
          </w:p>
        </w:tc>
        <w:tc>
          <w:tcPr>
            <w:tcW w:w="84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40" w:type="dxa"/>
            <w:vMerge w:val="restart"/>
            <w:tcBorders>
              <w:right w:val="single" w:sz="4" w:space="0" w:color="auto"/>
            </w:tcBorders>
            <w:vAlign w:val="center"/>
          </w:tcPr>
          <w:p w:rsidR="00C0138B" w:rsidRDefault="00C0138B" w:rsidP="00FB6C13">
            <w:pPr>
              <w:rPr>
                <w:rFonts w:asci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/>
                <w:color w:val="000000"/>
                <w:sz w:val="18"/>
                <w:szCs w:val="18"/>
              </w:rPr>
              <w:t>联系人：</w:t>
            </w:r>
            <w:r>
              <w:rPr>
                <w:rFonts w:ascii="Times New Roman" w:eastAsia="仿宋_GB2312" w:cs="Times New Roman" w:hint="eastAsia"/>
                <w:color w:val="000000"/>
                <w:sz w:val="18"/>
                <w:szCs w:val="18"/>
              </w:rPr>
              <w:t>王帆</w:t>
            </w:r>
          </w:p>
          <w:p w:rsidR="00C0138B" w:rsidRDefault="00C0138B" w:rsidP="00FB6C13">
            <w:pPr>
              <w:rPr>
                <w:rFonts w:asci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/>
                <w:color w:val="000000"/>
                <w:sz w:val="18"/>
                <w:szCs w:val="18"/>
              </w:rPr>
              <w:t>联系电话：</w:t>
            </w:r>
          </w:p>
          <w:p w:rsidR="00C0138B" w:rsidRDefault="00C0138B" w:rsidP="00FB6C13">
            <w:pPr>
              <w:rPr>
                <w:rFonts w:asci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8"/>
                <w:szCs w:val="18"/>
              </w:rPr>
              <w:t>15984719486</w:t>
            </w:r>
          </w:p>
          <w:p w:rsidR="00C0138B" w:rsidRDefault="00C0138B" w:rsidP="00FB6C13">
            <w:pPr>
              <w:rPr>
                <w:rFonts w:asci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/>
                <w:color w:val="000000"/>
                <w:sz w:val="18"/>
                <w:szCs w:val="18"/>
              </w:rPr>
              <w:t>报名邮箱：</w:t>
            </w:r>
            <w:r>
              <w:rPr>
                <w:rFonts w:ascii="Times New Roman" w:eastAsia="仿宋_GB2312" w:cs="Times New Roman" w:hint="eastAsia"/>
                <w:color w:val="000000"/>
                <w:sz w:val="18"/>
                <w:szCs w:val="18"/>
              </w:rPr>
              <w:t>2862410072</w:t>
            </w:r>
            <w:r>
              <w:rPr>
                <w:rFonts w:ascii="Times New Roman" w:eastAsia="仿宋_GB2312" w:cs="Times New Roman"/>
                <w:color w:val="000000"/>
                <w:sz w:val="18"/>
                <w:szCs w:val="18"/>
              </w:rPr>
              <w:t xml:space="preserve"> @qq.com</w:t>
            </w:r>
          </w:p>
        </w:tc>
      </w:tr>
      <w:tr w:rsidR="00C0138B" w:rsidTr="00FB6C13">
        <w:tc>
          <w:tcPr>
            <w:tcW w:w="528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</w:tcPr>
          <w:p w:rsidR="00C0138B" w:rsidRDefault="00C0138B" w:rsidP="00FB6C13"/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综合部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网络管理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工作人员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信息工程、软件工程、计算机相关专业</w:t>
            </w:r>
          </w:p>
        </w:tc>
        <w:tc>
          <w:tcPr>
            <w:tcW w:w="834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本科及以上</w:t>
            </w:r>
          </w:p>
        </w:tc>
        <w:tc>
          <w:tcPr>
            <w:tcW w:w="94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不限</w:t>
            </w:r>
          </w:p>
        </w:tc>
        <w:tc>
          <w:tcPr>
            <w:tcW w:w="210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年及以上相关工作经验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者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优先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面议</w:t>
            </w:r>
          </w:p>
        </w:tc>
        <w:tc>
          <w:tcPr>
            <w:tcW w:w="84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0138B" w:rsidRDefault="00C0138B" w:rsidP="00FB6C13"/>
        </w:tc>
      </w:tr>
      <w:tr w:rsidR="00C0138B" w:rsidTr="00FB6C13">
        <w:tc>
          <w:tcPr>
            <w:tcW w:w="528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</w:tcPr>
          <w:p w:rsidR="00C0138B" w:rsidRDefault="00C0138B" w:rsidP="00FB6C13"/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综合部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党群工作人员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不限</w:t>
            </w:r>
          </w:p>
        </w:tc>
        <w:tc>
          <w:tcPr>
            <w:tcW w:w="834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本科及以上</w:t>
            </w:r>
          </w:p>
        </w:tc>
        <w:tc>
          <w:tcPr>
            <w:tcW w:w="94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不限</w:t>
            </w:r>
          </w:p>
        </w:tc>
        <w:tc>
          <w:tcPr>
            <w:tcW w:w="210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党员，具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有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年以上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办公文秘、行政党建工作经验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者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优先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面议</w:t>
            </w:r>
          </w:p>
        </w:tc>
        <w:tc>
          <w:tcPr>
            <w:tcW w:w="84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0138B" w:rsidRDefault="00C0138B" w:rsidP="00FB6C13"/>
        </w:tc>
      </w:tr>
      <w:tr w:rsidR="00C0138B" w:rsidTr="00FB6C13">
        <w:trPr>
          <w:trHeight w:val="953"/>
        </w:trPr>
        <w:tc>
          <w:tcPr>
            <w:tcW w:w="528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</w:tcPr>
          <w:p w:rsidR="00C0138B" w:rsidRDefault="00C0138B" w:rsidP="00FB6C13"/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人力资源部工作人员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人力资源管理</w:t>
            </w:r>
          </w:p>
        </w:tc>
        <w:tc>
          <w:tcPr>
            <w:tcW w:w="834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本科及以上</w:t>
            </w:r>
          </w:p>
        </w:tc>
        <w:tc>
          <w:tcPr>
            <w:tcW w:w="94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不限</w:t>
            </w:r>
          </w:p>
        </w:tc>
        <w:tc>
          <w:tcPr>
            <w:tcW w:w="210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具有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年以上相关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工作经验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者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优先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面议</w:t>
            </w:r>
          </w:p>
        </w:tc>
        <w:tc>
          <w:tcPr>
            <w:tcW w:w="84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0138B" w:rsidRDefault="00C0138B" w:rsidP="00FB6C13"/>
        </w:tc>
      </w:tr>
      <w:tr w:rsidR="00C0138B" w:rsidTr="00FB6C13">
        <w:tc>
          <w:tcPr>
            <w:tcW w:w="528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</w:tcPr>
          <w:p w:rsidR="00C0138B" w:rsidRDefault="00C0138B" w:rsidP="00FB6C13"/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品牌运营部工作人员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不限</w:t>
            </w:r>
          </w:p>
        </w:tc>
        <w:tc>
          <w:tcPr>
            <w:tcW w:w="834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本科及以上</w:t>
            </w:r>
          </w:p>
        </w:tc>
        <w:tc>
          <w:tcPr>
            <w:tcW w:w="94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不限</w:t>
            </w:r>
          </w:p>
        </w:tc>
        <w:tc>
          <w:tcPr>
            <w:tcW w:w="2100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有团队管理、品牌推广相关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工作经验且有成功运营案例者优先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面议</w:t>
            </w:r>
          </w:p>
        </w:tc>
        <w:tc>
          <w:tcPr>
            <w:tcW w:w="84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38B" w:rsidRDefault="00C0138B" w:rsidP="00FB6C13"/>
        </w:tc>
      </w:tr>
      <w:tr w:rsidR="00C0138B" w:rsidTr="00FB6C13">
        <w:tc>
          <w:tcPr>
            <w:tcW w:w="528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6</w:t>
            </w:r>
          </w:p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</w:tcPr>
          <w:p w:rsidR="00C0138B" w:rsidRDefault="00C0138B" w:rsidP="00FB6C13"/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市场经营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部工作人员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不限</w:t>
            </w:r>
          </w:p>
        </w:tc>
        <w:tc>
          <w:tcPr>
            <w:tcW w:w="834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大专及以上</w:t>
            </w:r>
          </w:p>
        </w:tc>
        <w:tc>
          <w:tcPr>
            <w:tcW w:w="94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不限</w:t>
            </w:r>
          </w:p>
        </w:tc>
        <w:tc>
          <w:tcPr>
            <w:tcW w:w="2100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pacing w:val="-6"/>
                <w:sz w:val="15"/>
                <w:szCs w:val="15"/>
              </w:rPr>
              <w:t>具有良好沟通协调、商务谈判能力及相关工作经验者优先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面议</w:t>
            </w:r>
          </w:p>
        </w:tc>
        <w:tc>
          <w:tcPr>
            <w:tcW w:w="84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138B" w:rsidRDefault="00C0138B" w:rsidP="00FB6C13"/>
        </w:tc>
      </w:tr>
      <w:tr w:rsidR="00C0138B" w:rsidTr="00FB6C13">
        <w:tc>
          <w:tcPr>
            <w:tcW w:w="528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7</w:t>
            </w:r>
          </w:p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</w:tcPr>
          <w:p w:rsidR="00C0138B" w:rsidRDefault="00C0138B" w:rsidP="00FB6C13"/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投资发展部工作人员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经济学门类、企业管理类</w:t>
            </w:r>
          </w:p>
        </w:tc>
        <w:tc>
          <w:tcPr>
            <w:tcW w:w="834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本科及以上</w:t>
            </w:r>
          </w:p>
        </w:tc>
        <w:tc>
          <w:tcPr>
            <w:tcW w:w="94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不限</w:t>
            </w:r>
          </w:p>
        </w:tc>
        <w:tc>
          <w:tcPr>
            <w:tcW w:w="2100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具有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年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相关工作经验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者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优先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面议</w:t>
            </w:r>
          </w:p>
        </w:tc>
        <w:tc>
          <w:tcPr>
            <w:tcW w:w="84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138B" w:rsidRDefault="00C0138B" w:rsidP="00FB6C13"/>
        </w:tc>
      </w:tr>
      <w:tr w:rsidR="00C0138B" w:rsidTr="00FB6C13">
        <w:tc>
          <w:tcPr>
            <w:tcW w:w="528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8</w:t>
            </w:r>
          </w:p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</w:tcPr>
          <w:p w:rsidR="00C0138B" w:rsidRDefault="00C0138B" w:rsidP="00FB6C13"/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综合部中层干部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行政管理、汉语言文学相关专业</w:t>
            </w:r>
          </w:p>
        </w:tc>
        <w:tc>
          <w:tcPr>
            <w:tcW w:w="834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本科及以上</w:t>
            </w:r>
          </w:p>
        </w:tc>
        <w:tc>
          <w:tcPr>
            <w:tcW w:w="94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不限</w:t>
            </w:r>
          </w:p>
        </w:tc>
        <w:tc>
          <w:tcPr>
            <w:tcW w:w="210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pacing w:val="-6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pacing w:val="-6"/>
                <w:sz w:val="15"/>
                <w:szCs w:val="15"/>
              </w:rPr>
              <w:t>具有</w:t>
            </w:r>
            <w:r>
              <w:rPr>
                <w:rFonts w:ascii="Times New Roman" w:eastAsia="仿宋_GB2312" w:cs="Times New Roman" w:hint="eastAsia"/>
                <w:color w:val="000000"/>
                <w:spacing w:val="-6"/>
                <w:sz w:val="15"/>
                <w:szCs w:val="15"/>
              </w:rPr>
              <w:t>5</w:t>
            </w:r>
            <w:r>
              <w:rPr>
                <w:rFonts w:ascii="Times New Roman" w:eastAsia="仿宋_GB2312" w:cs="Times New Roman" w:hint="eastAsia"/>
                <w:color w:val="000000"/>
                <w:spacing w:val="-6"/>
                <w:sz w:val="15"/>
                <w:szCs w:val="15"/>
              </w:rPr>
              <w:t>年以上办公室相关工作经验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，</w:t>
            </w:r>
            <w:r>
              <w:rPr>
                <w:rFonts w:ascii="Times New Roman" w:eastAsia="仿宋_GB2312" w:cs="Times New Roman" w:hint="eastAsia"/>
                <w:color w:val="000000"/>
                <w:spacing w:val="-6"/>
                <w:sz w:val="15"/>
                <w:szCs w:val="15"/>
              </w:rPr>
              <w:t>具备良好的沟通协调、文案写作能力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面议</w:t>
            </w:r>
          </w:p>
        </w:tc>
        <w:tc>
          <w:tcPr>
            <w:tcW w:w="84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138B" w:rsidRDefault="00C0138B" w:rsidP="00FB6C13"/>
        </w:tc>
      </w:tr>
      <w:tr w:rsidR="00C0138B" w:rsidTr="00FB6C13">
        <w:tc>
          <w:tcPr>
            <w:tcW w:w="528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9</w:t>
            </w:r>
          </w:p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</w:tcPr>
          <w:p w:rsidR="00C0138B" w:rsidRDefault="00C0138B" w:rsidP="00FB6C13"/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人力资源部中层干部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人力资源管理</w:t>
            </w:r>
          </w:p>
        </w:tc>
        <w:tc>
          <w:tcPr>
            <w:tcW w:w="834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本科及以上</w:t>
            </w:r>
          </w:p>
        </w:tc>
        <w:tc>
          <w:tcPr>
            <w:tcW w:w="94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不限</w:t>
            </w:r>
          </w:p>
        </w:tc>
        <w:tc>
          <w:tcPr>
            <w:tcW w:w="210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pacing w:val="-6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pacing w:val="-6"/>
                <w:sz w:val="15"/>
                <w:szCs w:val="15"/>
              </w:rPr>
              <w:t>具有</w:t>
            </w:r>
            <w:r>
              <w:rPr>
                <w:rFonts w:ascii="Times New Roman" w:eastAsia="仿宋_GB2312" w:cs="Times New Roman" w:hint="eastAsia"/>
                <w:color w:val="000000"/>
                <w:spacing w:val="-6"/>
                <w:sz w:val="15"/>
                <w:szCs w:val="15"/>
              </w:rPr>
              <w:t>5</w:t>
            </w:r>
            <w:r>
              <w:rPr>
                <w:rFonts w:ascii="Times New Roman" w:eastAsia="仿宋_GB2312" w:cs="Times New Roman" w:hint="eastAsia"/>
                <w:color w:val="000000"/>
                <w:spacing w:val="-6"/>
                <w:sz w:val="15"/>
                <w:szCs w:val="15"/>
              </w:rPr>
              <w:t>年以上人力资源相关工作经验，能够根据公司发展状况制定人力资源规划及人才发展战略</w:t>
            </w:r>
            <w:r>
              <w:rPr>
                <w:rFonts w:ascii="Times New Roman" w:eastAsia="仿宋_GB2312" w:cs="Times New Roman"/>
                <w:color w:val="000000"/>
                <w:spacing w:val="-6"/>
                <w:sz w:val="15"/>
                <w:szCs w:val="15"/>
              </w:rPr>
              <w:t xml:space="preserve"> 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面议</w:t>
            </w:r>
          </w:p>
        </w:tc>
        <w:tc>
          <w:tcPr>
            <w:tcW w:w="84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138B" w:rsidRDefault="00C0138B" w:rsidP="00FB6C13"/>
        </w:tc>
      </w:tr>
      <w:tr w:rsidR="00C0138B" w:rsidTr="00FB6C13">
        <w:tc>
          <w:tcPr>
            <w:tcW w:w="528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</w:tcPr>
          <w:p w:rsidR="00C0138B" w:rsidRDefault="00C0138B" w:rsidP="00FB6C13"/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品牌运营部中层干部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电子商务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、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市场营销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、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企业管理等工商管理类</w:t>
            </w:r>
          </w:p>
        </w:tc>
        <w:tc>
          <w:tcPr>
            <w:tcW w:w="834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本科及以上</w:t>
            </w:r>
          </w:p>
        </w:tc>
        <w:tc>
          <w:tcPr>
            <w:tcW w:w="94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不限</w:t>
            </w:r>
          </w:p>
        </w:tc>
        <w:tc>
          <w:tcPr>
            <w:tcW w:w="210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pacing w:val="-6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pacing w:val="-6"/>
                <w:sz w:val="15"/>
                <w:szCs w:val="15"/>
              </w:rPr>
              <w:t>具有</w:t>
            </w:r>
            <w:r>
              <w:rPr>
                <w:rFonts w:ascii="Times New Roman" w:eastAsia="仿宋_GB2312" w:cs="Times New Roman" w:hint="eastAsia"/>
                <w:color w:val="000000"/>
                <w:spacing w:val="-6"/>
                <w:sz w:val="15"/>
                <w:szCs w:val="15"/>
              </w:rPr>
              <w:t>5</w:t>
            </w:r>
            <w:r>
              <w:rPr>
                <w:rFonts w:ascii="Times New Roman" w:eastAsia="仿宋_GB2312" w:cs="Times New Roman" w:hint="eastAsia"/>
                <w:color w:val="000000"/>
                <w:spacing w:val="-6"/>
                <w:sz w:val="15"/>
                <w:szCs w:val="15"/>
              </w:rPr>
              <w:t>年以上相关工作经验；具有</w:t>
            </w:r>
            <w:r>
              <w:rPr>
                <w:rFonts w:ascii="Times New Roman" w:eastAsia="仿宋_GB2312" w:cs="Times New Roman"/>
                <w:color w:val="000000"/>
                <w:spacing w:val="-6"/>
                <w:sz w:val="15"/>
                <w:szCs w:val="15"/>
              </w:rPr>
              <w:t>成功品牌设计</w:t>
            </w:r>
            <w:r>
              <w:rPr>
                <w:rFonts w:ascii="Times New Roman" w:eastAsia="仿宋_GB2312" w:cs="Times New Roman" w:hint="eastAsia"/>
                <w:color w:val="000000"/>
                <w:spacing w:val="-6"/>
                <w:sz w:val="15"/>
                <w:szCs w:val="15"/>
              </w:rPr>
              <w:t>、</w:t>
            </w:r>
            <w:r>
              <w:rPr>
                <w:rFonts w:ascii="Times New Roman" w:eastAsia="仿宋_GB2312" w:cs="Times New Roman"/>
                <w:color w:val="000000"/>
                <w:spacing w:val="-6"/>
                <w:sz w:val="15"/>
                <w:szCs w:val="15"/>
              </w:rPr>
              <w:t>策划</w:t>
            </w:r>
            <w:r>
              <w:rPr>
                <w:rFonts w:ascii="Times New Roman" w:eastAsia="仿宋_GB2312" w:cs="Times New Roman" w:hint="eastAsia"/>
                <w:color w:val="000000"/>
                <w:spacing w:val="-6"/>
                <w:sz w:val="15"/>
                <w:szCs w:val="15"/>
              </w:rPr>
              <w:t>、</w:t>
            </w:r>
            <w:r>
              <w:rPr>
                <w:rFonts w:ascii="Times New Roman" w:eastAsia="仿宋_GB2312" w:cs="Times New Roman"/>
                <w:color w:val="000000"/>
                <w:spacing w:val="-6"/>
                <w:sz w:val="15"/>
                <w:szCs w:val="15"/>
              </w:rPr>
              <w:t>运营管理</w:t>
            </w:r>
            <w:r>
              <w:rPr>
                <w:rFonts w:ascii="Times New Roman" w:eastAsia="仿宋_GB2312" w:cs="Times New Roman" w:hint="eastAsia"/>
                <w:color w:val="000000"/>
                <w:spacing w:val="-6"/>
                <w:sz w:val="15"/>
                <w:szCs w:val="15"/>
              </w:rPr>
              <w:t>案例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面议</w:t>
            </w:r>
          </w:p>
        </w:tc>
        <w:tc>
          <w:tcPr>
            <w:tcW w:w="84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138B" w:rsidRDefault="00C0138B" w:rsidP="00FB6C13"/>
        </w:tc>
      </w:tr>
      <w:tr w:rsidR="00C0138B" w:rsidTr="00FB6C13">
        <w:tc>
          <w:tcPr>
            <w:tcW w:w="528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11</w:t>
            </w:r>
          </w:p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</w:tcPr>
          <w:p w:rsidR="00C0138B" w:rsidRDefault="00C0138B" w:rsidP="00FB6C13"/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市场经营部中层干部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电子商务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、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市场营销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、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企业管理等工商管理类</w:t>
            </w:r>
          </w:p>
        </w:tc>
        <w:tc>
          <w:tcPr>
            <w:tcW w:w="834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本科及以上</w:t>
            </w:r>
          </w:p>
        </w:tc>
        <w:tc>
          <w:tcPr>
            <w:tcW w:w="94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不限</w:t>
            </w:r>
          </w:p>
        </w:tc>
        <w:tc>
          <w:tcPr>
            <w:tcW w:w="210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pacing w:val="-6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pacing w:val="-6"/>
                <w:sz w:val="15"/>
                <w:szCs w:val="15"/>
              </w:rPr>
              <w:t>具有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年以上相关工作经验，</w:t>
            </w:r>
            <w:r>
              <w:rPr>
                <w:rFonts w:ascii="Times New Roman" w:eastAsia="仿宋_GB2312" w:cs="Times New Roman"/>
                <w:color w:val="000000"/>
                <w:spacing w:val="-6"/>
                <w:sz w:val="15"/>
                <w:szCs w:val="15"/>
              </w:rPr>
              <w:t>掌握国家农业相关政策法规</w:t>
            </w:r>
            <w:r>
              <w:rPr>
                <w:rFonts w:ascii="Times New Roman" w:eastAsia="仿宋_GB2312" w:cs="Times New Roman" w:hint="eastAsia"/>
                <w:color w:val="000000"/>
                <w:spacing w:val="-6"/>
                <w:sz w:val="15"/>
                <w:szCs w:val="15"/>
              </w:rPr>
              <w:t>，</w:t>
            </w:r>
            <w:r>
              <w:rPr>
                <w:rFonts w:ascii="Times New Roman" w:eastAsia="仿宋_GB2312" w:cs="Times New Roman"/>
                <w:color w:val="000000"/>
                <w:spacing w:val="-6"/>
                <w:sz w:val="15"/>
                <w:szCs w:val="15"/>
              </w:rPr>
              <w:t>顺应市场变化</w:t>
            </w:r>
            <w:r>
              <w:rPr>
                <w:rFonts w:ascii="Times New Roman" w:eastAsia="仿宋_GB2312" w:cs="Times New Roman" w:hint="eastAsia"/>
                <w:color w:val="000000"/>
                <w:spacing w:val="-6"/>
                <w:sz w:val="15"/>
                <w:szCs w:val="15"/>
              </w:rPr>
              <w:t>，</w:t>
            </w:r>
            <w:r>
              <w:rPr>
                <w:rFonts w:ascii="Times New Roman" w:eastAsia="仿宋_GB2312" w:cs="Times New Roman"/>
                <w:color w:val="000000"/>
                <w:spacing w:val="-6"/>
                <w:sz w:val="15"/>
                <w:szCs w:val="15"/>
              </w:rPr>
              <w:t>能够根据市场需求制定公司发展战略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面议</w:t>
            </w:r>
          </w:p>
        </w:tc>
        <w:tc>
          <w:tcPr>
            <w:tcW w:w="84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138B" w:rsidRDefault="00C0138B" w:rsidP="00FB6C13"/>
        </w:tc>
      </w:tr>
      <w:tr w:rsidR="00C0138B" w:rsidTr="00FB6C13">
        <w:tc>
          <w:tcPr>
            <w:tcW w:w="528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12</w:t>
            </w:r>
          </w:p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  <w:vAlign w:val="center"/>
          </w:tcPr>
          <w:p w:rsidR="00C0138B" w:rsidRDefault="00C0138B" w:rsidP="00FB6C13"/>
        </w:tc>
        <w:tc>
          <w:tcPr>
            <w:tcW w:w="630" w:type="dxa"/>
            <w:vMerge/>
          </w:tcPr>
          <w:p w:rsidR="00C0138B" w:rsidRDefault="00C0138B" w:rsidP="00FB6C13"/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投资发展部中层干部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05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经济学门类、企业管理类</w:t>
            </w:r>
          </w:p>
        </w:tc>
        <w:tc>
          <w:tcPr>
            <w:tcW w:w="834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本科及以上</w:t>
            </w:r>
          </w:p>
        </w:tc>
        <w:tc>
          <w:tcPr>
            <w:tcW w:w="94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不限</w:t>
            </w:r>
          </w:p>
        </w:tc>
        <w:tc>
          <w:tcPr>
            <w:tcW w:w="2100" w:type="dxa"/>
            <w:vAlign w:val="center"/>
          </w:tcPr>
          <w:p w:rsidR="00C0138B" w:rsidRDefault="00C0138B" w:rsidP="00FB6C13">
            <w:pPr>
              <w:spacing w:line="200" w:lineRule="exact"/>
              <w:rPr>
                <w:rFonts w:ascii="Times New Roman" w:eastAsia="仿宋_GB2312" w:cs="Times New Roman"/>
                <w:color w:val="000000"/>
                <w:spacing w:val="-6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具有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年以上相关工作经验，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熟悉国家农业投资相关政策法规</w:t>
            </w: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，</w:t>
            </w:r>
            <w:r>
              <w:rPr>
                <w:rFonts w:ascii="Times New Roman" w:eastAsia="仿宋_GB2312" w:cs="Times New Roman"/>
                <w:color w:val="000000"/>
                <w:sz w:val="15"/>
                <w:szCs w:val="15"/>
              </w:rPr>
              <w:t>能够独立分析判断项目优劣给出可行性建议</w:t>
            </w:r>
          </w:p>
        </w:tc>
        <w:tc>
          <w:tcPr>
            <w:tcW w:w="525" w:type="dxa"/>
            <w:vAlign w:val="center"/>
          </w:tcPr>
          <w:p w:rsidR="00C0138B" w:rsidRDefault="00C0138B" w:rsidP="00FB6C13">
            <w:pPr>
              <w:spacing w:line="200" w:lineRule="exact"/>
              <w:jc w:val="center"/>
              <w:rPr>
                <w:rFonts w:asci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5"/>
                <w:szCs w:val="15"/>
              </w:rPr>
              <w:t>面议</w:t>
            </w:r>
          </w:p>
        </w:tc>
        <w:tc>
          <w:tcPr>
            <w:tcW w:w="840" w:type="dxa"/>
            <w:vAlign w:val="center"/>
          </w:tcPr>
          <w:p w:rsidR="00C0138B" w:rsidRDefault="00C0138B" w:rsidP="00FB6C13">
            <w:pPr>
              <w:jc w:val="center"/>
              <w:rPr>
                <w:rFonts w:asci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cs="Times New Roman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138B" w:rsidRDefault="00C0138B" w:rsidP="00FB6C13"/>
        </w:tc>
      </w:tr>
    </w:tbl>
    <w:p w:rsidR="00C0138B" w:rsidRDefault="00C0138B" w:rsidP="00C0138B">
      <w:pPr>
        <w:spacing w:line="560" w:lineRule="exact"/>
        <w:jc w:val="center"/>
        <w:rPr>
          <w:rFonts w:ascii="Times New Roman" w:eastAsia="方正小标宋简体" w:cs="Times New Roman" w:hint="eastAsia"/>
          <w:b/>
          <w:bCs/>
          <w:color w:val="000000"/>
          <w:sz w:val="44"/>
          <w:szCs w:val="44"/>
        </w:rPr>
      </w:pPr>
    </w:p>
    <w:p w:rsidR="00C0138B" w:rsidRDefault="00C0138B" w:rsidP="00CE097C">
      <w:pPr>
        <w:spacing w:line="560" w:lineRule="exact"/>
        <w:jc w:val="center"/>
        <w:rPr>
          <w:rFonts w:ascii="Times New Roman" w:eastAsia="方正小标宋简体" w:cs="Times New Roman" w:hint="eastAsia"/>
          <w:b/>
          <w:bCs/>
          <w:color w:val="000000"/>
          <w:sz w:val="44"/>
          <w:szCs w:val="44"/>
        </w:rPr>
      </w:pPr>
    </w:p>
    <w:p w:rsidR="00C0138B" w:rsidRDefault="00C0138B" w:rsidP="00CE097C">
      <w:pPr>
        <w:spacing w:line="560" w:lineRule="exact"/>
        <w:jc w:val="center"/>
        <w:rPr>
          <w:rFonts w:ascii="Times New Roman" w:eastAsia="方正小标宋简体" w:cs="Times New Roman"/>
          <w:b/>
          <w:bCs/>
          <w:color w:val="000000"/>
          <w:sz w:val="44"/>
          <w:szCs w:val="4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00"/>
    <w:family w:val="auto"/>
    <w:pitch w:val="variable"/>
    <w:sig w:usb0="00000000" w:usb1="00000000" w:usb2="00000000" w:usb3="00000000" w:csb0="0000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0138B"/>
    <w:rsid w:val="00CE097C"/>
    <w:rsid w:val="00D31D50"/>
    <w:rsid w:val="00E624D7"/>
    <w:rsid w:val="00ED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2020-12-30T08:59:00Z</dcterms:modified>
</cp:coreProperties>
</file>