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</w:rPr>
        <w:t>珠海规划展览馆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岗位需求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如下：</w:t>
      </w:r>
    </w:p>
    <w:tbl>
      <w:tblPr>
        <w:tblW w:w="9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457"/>
        <w:gridCol w:w="465"/>
        <w:gridCol w:w="3163"/>
        <w:gridCol w:w="3673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3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岗位职责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岗位要求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5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综合办公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（1）负责综合办公、公文起草、公务接待、会务调研等工作，协助展览馆有关管理工作。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（2）协助人事管理、财务管理、党群工作。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（3）交办的其他工作。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（1）大学本科及以上学历，管理类、中文类、新闻类、财务会计类等相关专业；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（2）具备较强的逻辑思维能力和文字功底，有一定的公文写作经验；熟练掌握相关办公软件；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（3）具备良好的组织管理与沟通协调能力，能吃苦耐劳、爱岗敬业，具有团队合作精神；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（4）满足以下条件者优先（其一或以上）：1.政治面貌为中共党员及熟悉党务工作要求；2.有较丰富人事管理工作经验或人力资源从业资格、行业职称；有财务管理经验或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会计从业资格证、行业职称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等。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月应发工资约4640元，按规定缴纳五险一金，年底发放双薪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0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开放服务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（1）负责展览馆内公共区域的开放服务与日常管理等相关工作；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（2）负责观众参观的引导工作；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（3）负责观众咨询、导赏及服务；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（4）负责观众意见建议的收集及反馈、观众调查等工作；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（5）负责票务工作；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（6）协助展览展品进、出展览馆的相关工作；参与布撤展工作；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（7）完成领导安排的其他工作。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（1）大学本科及以上学历；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（2）具有亲和力，普通话标准，具有较强的口语表达能力，其中，粤语流利者、英语或小语种流畅清晰者，或会手语者优先；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（3）掌握基本的规划知识，有讲解、物业管理类等相关工作经验者优先；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（4）严格遵守管理制度，服从工作安排，有团队协作精神，能吃苦耐劳，工作积极主动，责任心强；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（5）能服从工作时间安排（周末及法定节假日排班轮休）。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月应发工资约4630元，按规定缴纳五险一金，年底发放双薪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3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特殊设备维修岗位1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（1）按照设备保养规程和设备说明书制定保养计划，并按计划实施保养工作；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（2）做好日常设备的巡视检查工作，及时发现问题及时处理隐患，并负责设备设施的保检维修，能进行故障的排查和处理，做好每日巡视记录；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（3）保证设备设施的正常运转,做好设备预防性维护工作；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（4）支持设备的持续改进，并积极参与或主持持续改进项目，按照持续改进内容对设备进行改进；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（5）根据实际情况，配合工程师对新项目中的设备进行微小改善；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（6）负责水电的维修安装；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（7）及时准备各设备所需要的备件、材料，为维护、保养设备提供方便条件，并保管好相关材料；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（8）完成领导安排的其他工作。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（1）具有一定的机械基础知识，熟悉电工、电焊、钳工操作，能够识图和绘图；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（2）有2年以上机电工作经验或有生产设备维修工作经验，持高低压电工证或空调本者优先；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（3）熟悉设备和电路维修和电气元件的使用；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（4）能熟练掌握设备设施的性能、使用特点、维修及保养方法；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（5）技术全面、熟练、能够准确的排除设备电器故障，及时改善维修保养办法；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（6）熟悉计算机操作，有电气、制冷、暖通、机械、动力运行、热能工程、机电一体化、设备维修机及保养等设备维护类相关专业，熟练使用CAD制图者优先；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（7）具有较强的工作责任心、学习能力和吃苦耐劳精神，能积极应对和处理突发或紧急事件，服从工作安排，具有团队合作精神；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（8）能服从工作时间安排（周末及法定节假日排班轮休）。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月应发工资约6420元，按规定缴纳五险一金，年底发放双薪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特殊设备维修岗位2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（1）负责展览馆信息技术设备设施管理、维护、技术保障；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负责对计算机安全系统的分析、升级、整改；负责整个计算机网络的安全设计、安全策略、安全监测和管理；承担展览馆网络与硬件系统的正常运转及保证网络安全工作，承担展览馆内有关计算机网络设备的维护和维修工作，包括网站安全、观众服务区触摸屏电脑的网络安全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（3）负责展览馆平台及应用系统、数字展示的研发和维护以及硬件类的维护和升级等日常工作；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（4）负责相关软硬件的维护和升级等日常工作；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（5）负责展览馆电子数据的管理、维护、备份；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（6）负责数据库系统软件的管理维护、数据库的备份，包括备份与恢复，展览馆内系统数据的备份与恢复，以及异地备份数据的备份与恢复；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（7）完成领导安排的其他工作。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（1）大学本科及以上学历，计算机、软件工程、信息管理等相关专业；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（2）具有计算机专业的技术背景，熟悉思科、华为及JUNIPER等主流网络产品技术；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（3）熟悉调试交换机、路由器、防火墙等产品，能编写技术方案；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（4）熟悉综合布线系统及方案编写；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（5）实践能力强，善于处于突发事件，能独立处理网络问题、排除故障；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（6）办公电脑软件的升级及常规问题的排除；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（7）吃苦耐劳，能承受较大的工作压力，工作积极主动，责任心强，服从工作安排，具有团队合作精神。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（8）能满足规划展览馆服务时间要求（周末及节假日）。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月应发工资约6420元，按规定缴纳五险一金，年底发放双薪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82265"/>
    <w:rsid w:val="52282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2020-12-31T07:27:00Z</dcterms:created>
  <dc:creator>WPS_1609033458</dc:creator>
  <cp:lastModifiedBy>WPS_1609033458</cp:lastModifiedBy>
  <dcterms:modified xsi:type="dcterms:W3CDTF">2020-12-31T07:27:33Z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