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b/>
          <w:bCs/>
          <w:spacing w:val="2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2508250</wp:posOffset>
                </wp:positionH>
                <wp:positionV relativeFrom="paragraph">
                  <wp:posOffset>-339090</wp:posOffset>
                </wp:positionV>
                <wp:extent cx="7927975" cy="740410"/>
                <wp:effectExtent l="48260" t="29210" r="62865" b="68580"/>
                <wp:wrapNone/>
                <wp:docPr id="3" name="流程图: 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89100" y="1159510"/>
                          <a:ext cx="7927975" cy="740410"/>
                        </a:xfrm>
                        <a:prstGeom prst="flowChartProcess">
                          <a:avLst/>
                        </a:prstGeom>
                        <a:gradFill rotWithShape="1">
                          <a:gsLst>
                            <a:gs pos="0">
                              <a:srgbClr val="F18C55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F67B28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E56B1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000000"/>
                                <w:spacing w:val="20"/>
                                <w:sz w:val="52"/>
                                <w:szCs w:val="52"/>
                              </w:rPr>
                              <w:t>湖南省居民健康码生成流程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97.5pt;margin-top:-26.7pt;height:58.3pt;width:624.25pt;z-index:-251658240;v-text-anchor:middle;mso-width-relative:page;mso-height-relative:page;" fillcolor="#F18C55" filled="t" stroked="f" coordsize="21600,21600" o:gfxdata="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">
                <v:path/>
                <v:fill type="gradient" on="t" color2="#E56B17" colors="0f #F18C55;32768f #F67B28;65536f #E56B17" focus="100%" focussize="0f,0f" rotate="t">
                  <o:fill type="gradientUnscaled" v:ext="backwardCompatible"/>
                </v:fill>
                <v:stroke on="f"/>
                <v:imagedata o:title=""/>
                <o:lock v:ext="edit"/>
                <v:shadow on="t" color="#000000" opacity="41287f" offset="0pt,1.5pt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000000"/>
                          <w:spacing w:val="20"/>
                          <w:sz w:val="52"/>
                          <w:szCs w:val="52"/>
                        </w:rPr>
                        <w:t>湖南省居民健康码生成流程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5</w:t>
      </w:r>
    </w:p>
    <w:p>
      <w:pPr>
        <w:rPr>
          <w:rFonts w:ascii="Times New Roman" w:hAnsi="Times New Roman" w:eastAsia="黑体" w:cs="Times New Roman"/>
          <w:sz w:val="32"/>
          <w:szCs w:val="32"/>
        </w:rPr>
      </w:pPr>
    </w:p>
    <w:p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一、关注“湖南省居民健康卡”微信公众号，或扫描湖南省居民健康卡</w:t>
      </w:r>
    </w:p>
    <w:p>
      <w:pPr>
        <w:spacing w:line="500" w:lineRule="exac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微信公众号二维码。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drawing>
          <wp:inline distT="0" distB="0" distL="114300" distR="114300">
            <wp:extent cx="3503295" cy="2902585"/>
            <wp:effectExtent l="0" t="0" r="1905" b="12065"/>
            <wp:docPr id="2" name="图片 1" descr="湖南省居民健康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湖南省居民健康卡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03295" cy="290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           </w:t>
      </w:r>
    </w:p>
    <w:p>
      <w:pPr>
        <w:spacing w:line="38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三、点击添加健康卡，按提示输入姓名、身份证号码、民族、手机号码后完成办卡。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2583815</wp:posOffset>
                </wp:positionH>
                <wp:positionV relativeFrom="paragraph">
                  <wp:posOffset>592455</wp:posOffset>
                </wp:positionV>
                <wp:extent cx="832485" cy="468630"/>
                <wp:effectExtent l="6350" t="15240" r="18415" b="30480"/>
                <wp:wrapNone/>
                <wp:docPr id="6" name="右箭头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839585" y="2504440"/>
                          <a:ext cx="832485" cy="46863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03.45pt;margin-top:46.65pt;height:36.9pt;width:65.55pt;z-index:251659264;v-text-anchor:middle;mso-width-relative:page;mso-height-relative:page;" fillcolor="#5B9BD5" filled="t" stroked="t" coordsize="21600,21600" o:gfxdata="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AAAAAGRycy9Q&#10;SwECFAAUAAAACACHTuJARnBv/tgAAAAKAQAADwAAAAAAAAABACAAAAAiAAAAZHJzL2Rvd25yZXYu&#10;eG1sUEsBAhQAFAAAAAgAh07iQGzzkS2mAgAAQgUAAA4AAAAAAAAAAQAgAAAAJwEAAGRycy9lMm9E&#10;b2MueG1sUEsFBgAAAAAGAAYAWQEAAD8GAAAAAA==&#10;" adj="15521">
                <v:path/>
                <v:fill on="t" focussize="0,0"/>
                <v:stroke weight="1pt" color="#41719C"/>
                <v:imagedata o:title=""/>
                <o:lock v:ext="edit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1299845</wp:posOffset>
                </wp:positionH>
                <wp:positionV relativeFrom="paragraph">
                  <wp:posOffset>125730</wp:posOffset>
                </wp:positionV>
                <wp:extent cx="515620" cy="265430"/>
                <wp:effectExtent l="24130" t="6985" r="50800" b="32385"/>
                <wp:wrapNone/>
                <wp:docPr id="10" name="闪电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627370" y="4080510"/>
                          <a:ext cx="515620" cy="265430"/>
                        </a:xfrm>
                        <a:prstGeom prst="lightningBol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3" type="#_x0000_t73" style="position:absolute;left:0pt;margin-left:102.35pt;margin-top:9.9pt;height:20.9pt;width:40.6pt;z-index:251660288;v-text-anchor:middle;mso-width-relative:page;mso-height-relative:page;" fillcolor="#5B9BD5" filled="t" stroked="t" coordsize="21600,21600" o:gfxdata="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">
                <v:path/>
                <v:fill on="t" focussize="0,0"/>
                <v:stroke weight="1pt" color="#41719C"/>
                <v:imagedata o:title=""/>
                <o:lock v:ext="edit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drawing>
          <wp:inline distT="0" distB="0" distL="114300" distR="114300">
            <wp:extent cx="1942465" cy="3319780"/>
            <wp:effectExtent l="0" t="0" r="635" b="13970"/>
            <wp:docPr id="4" name="图片 2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42465" cy="331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drawing>
          <wp:inline distT="0" distB="0" distL="114300" distR="114300">
            <wp:extent cx="1837690" cy="3301365"/>
            <wp:effectExtent l="0" t="0" r="10160" b="13335"/>
            <wp:docPr id="1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37690" cy="330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80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380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500" w:lineRule="exact"/>
        <w:ind w:firstLine="1280" w:firstLineChars="400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500" w:lineRule="exact"/>
        <w:ind w:firstLine="1920" w:firstLineChars="6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二、进入公众号后，点击左下角健康卡按钮。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drawing>
          <wp:inline distT="0" distB="0" distL="114300" distR="114300">
            <wp:extent cx="1700530" cy="3300730"/>
            <wp:effectExtent l="0" t="0" r="13970" b="13970"/>
            <wp:docPr id="5" name="图片 4" descr="健康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健康卡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00530" cy="330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80" w:lineRule="exact"/>
        <w:ind w:firstLine="1920" w:firstLineChars="6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四、完成办卡后显示“红、黄、绿”电子健康码。</w:t>
      </w:r>
    </w:p>
    <w:p>
      <w:r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drawing>
          <wp:inline distT="0" distB="0" distL="114300" distR="114300">
            <wp:extent cx="2168525" cy="3559810"/>
            <wp:effectExtent l="0" t="0" r="3175" b="2540"/>
            <wp:docPr id="7" name="图片 5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 descr="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68525" cy="355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footerReference r:id="rId3" w:type="even"/>
      <w:pgSz w:w="23757" w:h="16783" w:orient="landscape"/>
      <w:pgMar w:top="1803" w:right="1440" w:bottom="1803" w:left="1440" w:header="851" w:footer="1247" w:gutter="0"/>
      <w:cols w:equalWidth="0" w:num="2">
        <w:col w:w="10226" w:space="425"/>
        <w:col w:w="10226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0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Segoe Print">
    <w:panose1 w:val="020008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jc w:val="center"/>
    </w:pPr>
    <w:r>
      <w:rPr>
        <w:rFonts w:hint="eastAsia" w:ascii="宋体" w:hAnsi="宋体" w:cs="宋体"/>
        <w:sz w:val="28"/>
        <w:szCs w:val="28"/>
      </w:rPr>
      <w:t xml:space="preserve">— </w:t>
    </w:r>
    <w:r>
      <w:rPr>
        <w:rFonts w:hint="eastAsia" w:ascii="宋体" w:hAnsi="宋体" w:cs="宋体"/>
        <w:sz w:val="28"/>
        <w:szCs w:val="28"/>
      </w:rPr>
      <w:fldChar w:fldCharType="begin"/>
    </w:r>
    <w:r>
      <w:rPr>
        <w:rFonts w:hint="eastAsia" w:ascii="宋体" w:hAnsi="宋体" w:cs="宋体"/>
        <w:sz w:val="28"/>
        <w:szCs w:val="28"/>
      </w:rPr>
      <w:instrText xml:space="preserve">PAGE   \* MERGEFORMAT</w:instrText>
    </w:r>
    <w:r>
      <w:rPr>
        <w:rFonts w:hint="eastAsia" w:ascii="宋体" w:hAnsi="宋体" w:cs="宋体"/>
        <w:sz w:val="28"/>
        <w:szCs w:val="28"/>
      </w:rPr>
      <w:fldChar w:fldCharType="separate"/>
    </w:r>
    <w:r>
      <w:rPr>
        <w:rFonts w:ascii="宋体" w:hAnsi="宋体" w:cs="宋体"/>
        <w:sz w:val="28"/>
        <w:szCs w:val="28"/>
        <w:lang w:val="zh-CN"/>
      </w:rPr>
      <w:t>14</w:t>
    </w:r>
    <w:r>
      <w:rPr>
        <w:rFonts w:hint="eastAsia" w:ascii="宋体" w:hAnsi="宋体" w:cs="宋体"/>
        <w:sz w:val="28"/>
        <w:szCs w:val="28"/>
      </w:rPr>
      <w:fldChar w:fldCharType="end"/>
    </w:r>
    <w:r>
      <w:rPr>
        <w:rFonts w:hint="eastAsia" w:ascii="宋体" w:hAnsi="宋体" w:cs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8C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Book Antiqua" w:hAnsi="Book Antiqua" w:eastAsia="宋体" w:cs="Book Antiqua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2020-12-31T02:57:00Z</dcterms:created>
  <dc:creator>Administrator</dc:creator>
  <cp:lastModifiedBy>何艳</cp:lastModifiedBy>
  <dcterms:modified xsi:type="dcterms:W3CDTF">2020-12-31T02:57:50Z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