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eastAsia="zh-CN"/>
        </w:rPr>
      </w:pPr>
      <w:bookmarkStart w:id="0" w:name="_GoBack"/>
      <w:bookmarkEnd w:id="0"/>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3</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default" w:ascii="方正小标宋简体" w:hAnsi="方正小标宋简体" w:eastAsia="方正小标宋简体" w:cs="方正小标宋简体"/>
          <w:sz w:val="40"/>
          <w:szCs w:val="40"/>
          <w:lang w:val="en-US" w:eastAsia="zh-CN"/>
        </w:rPr>
      </w:pPr>
      <w:r>
        <w:rPr>
          <w:rFonts w:hint="default"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default" w:ascii="方正小标宋简体" w:hAnsi="方正小标宋简体" w:eastAsia="方正小标宋简体" w:cs="方正小标宋简体"/>
          <w:sz w:val="40"/>
          <w:szCs w:val="40"/>
        </w:rPr>
        <w:t>年六枝特区</w:t>
      </w:r>
      <w:r>
        <w:rPr>
          <w:rFonts w:hint="default" w:ascii="方正小标宋简体" w:hAnsi="方正小标宋简体" w:eastAsia="方正小标宋简体" w:cs="方正小标宋简体"/>
          <w:sz w:val="40"/>
          <w:szCs w:val="40"/>
          <w:lang w:val="en-US" w:eastAsia="zh-CN"/>
        </w:rPr>
        <w:t>事业单位公开考调工作人员</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31"/>
          <w:szCs w:val="31"/>
          <w:lang w:eastAsia="zh-CN"/>
        </w:rPr>
      </w:pPr>
      <w:r>
        <w:rPr>
          <w:rFonts w:hint="eastAsia" w:ascii="方正小标宋简体" w:hAnsi="方正小标宋简体" w:eastAsia="方正小标宋简体" w:cs="方正小标宋简体"/>
          <w:sz w:val="40"/>
          <w:szCs w:val="40"/>
        </w:rPr>
        <w:t>疫情防控告知暨承诺书</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eastAsia" w:cs="Times New Roman"/>
          <w:sz w:val="31"/>
          <w:szCs w:val="31"/>
          <w:lang w:val="en-US" w:eastAsia="zh-CN"/>
        </w:rPr>
        <w:t>简章</w:t>
      </w:r>
      <w:r>
        <w:rPr>
          <w:rFonts w:hint="default" w:ascii="Times New Roman" w:hAnsi="Times New Roman" w:eastAsia="仿宋_GB2312" w:cs="Times New Roman"/>
          <w:sz w:val="31"/>
          <w:szCs w:val="31"/>
        </w:rPr>
        <w:t>、温馨提示等内容并签署《202</w:t>
      </w:r>
      <w:r>
        <w:rPr>
          <w:rFonts w:hint="eastAsia" w:cs="Times New Roman"/>
          <w:sz w:val="31"/>
          <w:szCs w:val="31"/>
          <w:lang w:val="en-US" w:eastAsia="zh-CN"/>
        </w:rPr>
        <w:t>1</w:t>
      </w:r>
      <w:r>
        <w:rPr>
          <w:rFonts w:hint="default" w:ascii="Times New Roman" w:hAnsi="Times New Roman" w:eastAsia="仿宋_GB2312" w:cs="Times New Roman"/>
          <w:sz w:val="31"/>
          <w:szCs w:val="31"/>
        </w:rPr>
        <w:t>年六枝特区</w:t>
      </w:r>
      <w:r>
        <w:rPr>
          <w:rFonts w:hint="default" w:ascii="Times New Roman" w:hAnsi="Times New Roman" w:eastAsia="仿宋_GB2312" w:cs="Times New Roman"/>
          <w:sz w:val="31"/>
          <w:szCs w:val="31"/>
          <w:lang w:val="en-US" w:eastAsia="zh-CN"/>
        </w:rPr>
        <w:t>事业单位公开考调工作人员</w:t>
      </w:r>
      <w:r>
        <w:rPr>
          <w:rFonts w:hint="eastAsia" w:ascii="Times New Roman" w:hAnsi="Times New Roman" w:eastAsia="仿宋_GB2312" w:cs="Times New Roman"/>
          <w:sz w:val="31"/>
          <w:szCs w:val="31"/>
        </w:rPr>
        <w:t>疫情防控告知暨承诺书</w:t>
      </w:r>
      <w:r>
        <w:rPr>
          <w:rFonts w:hint="default" w:ascii="Times New Roman" w:hAnsi="Times New Roman" w:eastAsia="仿宋_GB2312" w:cs="Times New Roman"/>
          <w:sz w:val="31"/>
          <w:szCs w:val="31"/>
        </w:rPr>
        <w:t>》，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78" w:lineRule="exact"/>
        <w:ind w:firstLine="62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14天内从低风险地区来的，有7</w:t>
      </w:r>
      <w:r>
        <w:rPr>
          <w:rFonts w:hint="eastAsia" w:cs="Times New Roman"/>
          <w:sz w:val="31"/>
          <w:szCs w:val="31"/>
          <w:lang w:val="en-US" w:eastAsia="zh-CN"/>
        </w:rPr>
        <w:t>天内</w:t>
      </w:r>
      <w:r>
        <w:rPr>
          <w:rFonts w:hint="default" w:ascii="Times New Roman" w:hAnsi="Times New Roman" w:eastAsia="仿宋_GB2312" w:cs="Times New Roman"/>
          <w:sz w:val="31"/>
          <w:szCs w:val="31"/>
        </w:rPr>
        <w:t>核酸阴性报告的可以参加考试。没有7</w:t>
      </w:r>
      <w:r>
        <w:rPr>
          <w:rFonts w:hint="eastAsia" w:cs="Times New Roman"/>
          <w:sz w:val="31"/>
          <w:szCs w:val="31"/>
          <w:lang w:val="en-US" w:eastAsia="zh-CN"/>
        </w:rPr>
        <w:t>天</w:t>
      </w:r>
      <w:r>
        <w:rPr>
          <w:rFonts w:hint="default" w:ascii="Times New Roman" w:hAnsi="Times New Roman" w:eastAsia="仿宋_GB2312" w:cs="Times New Roman"/>
          <w:sz w:val="31"/>
          <w:szCs w:val="31"/>
        </w:rPr>
        <w:t>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14天内有发热，咳嗽等症状的，须持核酸检测阴性证明，发热</w:t>
      </w:r>
      <w:r>
        <w:rPr>
          <w:rFonts w:hint="eastAsia"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eastAsia" w:cs="Times New Roman"/>
          <w:sz w:val="31"/>
          <w:szCs w:val="31"/>
          <w:lang w:eastAsia="zh-CN"/>
        </w:rPr>
        <w:t>“</w:t>
      </w:r>
      <w:r>
        <w:rPr>
          <w:rFonts w:hint="default" w:ascii="Times New Roman" w:hAnsi="Times New Roman" w:eastAsia="仿宋_GB2312" w:cs="Times New Roman"/>
          <w:sz w:val="31"/>
          <w:szCs w:val="31"/>
          <w:lang w:val="en-US" w:eastAsia="zh-CN"/>
        </w:rPr>
        <w:t>贵州健康码</w:t>
      </w:r>
      <w:r>
        <w:rPr>
          <w:rFonts w:hint="eastAsia" w:cs="Times New Roman"/>
          <w:sz w:val="31"/>
          <w:szCs w:val="31"/>
          <w:lang w:eastAsia="zh-CN"/>
        </w:rPr>
        <w:t>”</w:t>
      </w:r>
      <w:r>
        <w:rPr>
          <w:rFonts w:hint="default" w:ascii="Times New Roman" w:hAnsi="Times New Roman" w:eastAsia="仿宋_GB2312" w:cs="Times New Roman"/>
          <w:sz w:val="31"/>
          <w:szCs w:val="31"/>
          <w:lang w:val="en-US" w:eastAsia="zh-CN"/>
        </w:rPr>
        <w:t>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w:t>
      </w:r>
      <w:r>
        <w:rPr>
          <w:rFonts w:hint="eastAsia" w:cs="Times New Roman"/>
          <w:sz w:val="31"/>
          <w:szCs w:val="31"/>
          <w:lang w:val="en-US" w:eastAsia="zh-CN"/>
        </w:rPr>
        <w:t>的</w:t>
      </w:r>
      <w:r>
        <w:rPr>
          <w:rFonts w:hint="default" w:ascii="Times New Roman" w:hAnsi="Times New Roman" w:eastAsia="仿宋_GB2312" w:cs="Times New Roman"/>
          <w:sz w:val="31"/>
          <w:szCs w:val="31"/>
        </w:rPr>
        <w:t>可直接参加考试。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本人已认真阅读《202</w:t>
      </w:r>
      <w:r>
        <w:rPr>
          <w:rFonts w:hint="eastAsia" w:cs="Times New Roman"/>
          <w:sz w:val="31"/>
          <w:szCs w:val="31"/>
          <w:lang w:val="en-US" w:eastAsia="zh-CN"/>
        </w:rPr>
        <w:t>1</w:t>
      </w:r>
      <w:r>
        <w:rPr>
          <w:rFonts w:hint="default" w:ascii="Times New Roman" w:hAnsi="Times New Roman" w:eastAsia="仿宋_GB2312" w:cs="Times New Roman"/>
          <w:sz w:val="31"/>
          <w:szCs w:val="31"/>
        </w:rPr>
        <w:t>年六枝特区</w:t>
      </w:r>
      <w:r>
        <w:rPr>
          <w:rFonts w:hint="default" w:ascii="Times New Roman" w:hAnsi="Times New Roman" w:eastAsia="仿宋_GB2312" w:cs="Times New Roman"/>
          <w:sz w:val="31"/>
          <w:szCs w:val="31"/>
          <w:lang w:val="en-US" w:eastAsia="zh-CN"/>
        </w:rPr>
        <w:t>事业单位公开考调工作人员</w:t>
      </w:r>
      <w:r>
        <w:rPr>
          <w:rFonts w:hint="eastAsia" w:ascii="Times New Roman" w:hAnsi="Times New Roman" w:eastAsia="仿宋_GB2312" w:cs="Times New Roman"/>
          <w:sz w:val="31"/>
          <w:szCs w:val="31"/>
        </w:rPr>
        <w:t>疫情防控告知暨承诺书</w:t>
      </w:r>
      <w:r>
        <w:rPr>
          <w:rFonts w:hint="default" w:ascii="Times New Roman" w:hAnsi="Times New Roman" w:eastAsia="仿宋_GB2312" w:cs="Times New Roman"/>
          <w:sz w:val="31"/>
          <w:szCs w:val="31"/>
        </w:rPr>
        <w:t>》，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eastAsia" w:cs="Times New Roman"/>
          <w:sz w:val="31"/>
          <w:szCs w:val="31"/>
          <w:lang w:eastAsia="zh-CN"/>
        </w:rPr>
      </w:pPr>
      <w:r>
        <w:rPr>
          <w:rFonts w:hint="eastAsia" w:cs="Times New Roman"/>
          <w:sz w:val="31"/>
          <w:szCs w:val="31"/>
          <w:lang w:eastAsia="zh-CN"/>
        </w:rPr>
        <w:t>承诺人（签字按手印）：</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eastAsia" w:cs="Times New Roman"/>
          <w:sz w:val="31"/>
          <w:szCs w:val="31"/>
          <w:lang w:eastAsia="zh-CN"/>
        </w:rPr>
      </w:pP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center"/>
        <w:textAlignment w:val="auto"/>
        <w:rPr>
          <w:rFonts w:hint="default" w:cs="Times New Roman"/>
          <w:sz w:val="31"/>
          <w:szCs w:val="31"/>
          <w:lang w:val="en-US" w:eastAsia="zh-CN"/>
        </w:rPr>
      </w:pPr>
      <w:r>
        <w:rPr>
          <w:rFonts w:hint="eastAsia" w:cs="Times New Roman"/>
          <w:sz w:val="31"/>
          <w:szCs w:val="31"/>
          <w:lang w:val="en-US" w:eastAsia="zh-CN"/>
        </w:rPr>
        <w:t xml:space="preserve">                        </w:t>
      </w:r>
      <w:r>
        <w:rPr>
          <w:rFonts w:hint="eastAsia" w:cs="Times New Roman"/>
          <w:sz w:val="31"/>
          <w:szCs w:val="31"/>
          <w:lang w:eastAsia="zh-CN"/>
        </w:rPr>
        <w:t>年</w:t>
      </w:r>
      <w:r>
        <w:rPr>
          <w:rFonts w:hint="eastAsia" w:cs="Times New Roman"/>
          <w:sz w:val="31"/>
          <w:szCs w:val="31"/>
          <w:lang w:val="en-US" w:eastAsia="zh-CN"/>
        </w:rPr>
        <w:t xml:space="preserve">     月     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eastAsia" w:cs="Times New Roman"/>
          <w:sz w:val="31"/>
          <w:szCs w:val="31"/>
          <w:lang w:eastAsia="zh-CN"/>
        </w:rPr>
      </w:pP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01123FA8"/>
    <w:rsid w:val="097E2E9F"/>
    <w:rsid w:val="0D114E5A"/>
    <w:rsid w:val="150E42DA"/>
    <w:rsid w:val="15F65757"/>
    <w:rsid w:val="18A935E9"/>
    <w:rsid w:val="19473D7C"/>
    <w:rsid w:val="1E23676E"/>
    <w:rsid w:val="1E3C281E"/>
    <w:rsid w:val="2ABE3B83"/>
    <w:rsid w:val="2D65679B"/>
    <w:rsid w:val="2E127EAC"/>
    <w:rsid w:val="368F5659"/>
    <w:rsid w:val="3AB172FD"/>
    <w:rsid w:val="3AE47A58"/>
    <w:rsid w:val="3BA86610"/>
    <w:rsid w:val="3D781F07"/>
    <w:rsid w:val="40F0525D"/>
    <w:rsid w:val="472C2E6E"/>
    <w:rsid w:val="49ED62A4"/>
    <w:rsid w:val="4A380588"/>
    <w:rsid w:val="4E055788"/>
    <w:rsid w:val="56FA168A"/>
    <w:rsid w:val="5A043872"/>
    <w:rsid w:val="5A6B2720"/>
    <w:rsid w:val="63B66CF3"/>
    <w:rsid w:val="644337E6"/>
    <w:rsid w:val="65D7607F"/>
    <w:rsid w:val="680A0EA5"/>
    <w:rsid w:val="68B649D7"/>
    <w:rsid w:val="6C2C2548"/>
    <w:rsid w:val="6F280345"/>
    <w:rsid w:val="71C819BE"/>
    <w:rsid w:val="754B34C3"/>
    <w:rsid w:val="764F747A"/>
    <w:rsid w:val="7A1A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5</TotalTime>
  <ScaleCrop>false</ScaleCrop>
  <LinksUpToDate>false</LinksUpToDate>
  <CharactersWithSpaces>1875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Mr.young</cp:lastModifiedBy>
  <cp:lastPrinted>2021-01-04T00:55:31Z</cp:lastPrinted>
  <dcterms:modified xsi:type="dcterms:W3CDTF">2021-01-04T01:25:26Z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