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宋体" w:cs="微软雅黑"/>
          <w:i w:val="0"/>
          <w:caps w:val="0"/>
          <w:color w:val="3C3C3C"/>
          <w:spacing w:val="0"/>
          <w:sz w:val="17"/>
          <w:szCs w:val="17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shd w:val="clear" w:fill="FFFFFF"/>
        </w:rPr>
        <w:t>2021年</w:t>
      </w: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</w:rPr>
        <w:t>云南省玉溪市新平县融媒体中心提前招聘事业编制内播音员</w:t>
      </w:r>
      <w:r>
        <w:rPr>
          <w:rFonts w:hint="eastAsia" w:ascii="宋体" w:hAnsi="宋体" w:eastAsia="宋体" w:cs="宋体"/>
          <w:i w:val="0"/>
          <w:caps w:val="0"/>
          <w:color w:val="3C3C3C"/>
          <w:spacing w:val="0"/>
          <w:sz w:val="25"/>
          <w:szCs w:val="25"/>
          <w:bdr w:val="none" w:color="auto" w:sz="0" w:space="0"/>
          <w:shd w:val="clear" w:fill="FFFFFF"/>
          <w:lang w:val="en-US" w:eastAsia="zh-CN"/>
        </w:rPr>
        <w:t>岗位</w:t>
      </w:r>
      <w:bookmarkStart w:id="0" w:name="_GoBack"/>
      <w:bookmarkEnd w:id="0"/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6"/>
        <w:gridCol w:w="627"/>
        <w:gridCol w:w="394"/>
        <w:gridCol w:w="394"/>
        <w:gridCol w:w="3483"/>
        <w:gridCol w:w="1207"/>
        <w:gridCol w:w="1207"/>
        <w:gridCol w:w="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户籍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其他要求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播音主持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不限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播音;播音与节目主持;播音与主持;播音与主持艺术;主持与播音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普通高校本科及以上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5"/>
                <w:szCs w:val="25"/>
                <w:bdr w:val="none" w:color="auto" w:sz="0" w:space="0"/>
              </w:rPr>
              <w:t>具有相应的学士学位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7"/>
                <w:szCs w:val="1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E3AC8"/>
    <w:rsid w:val="54EE3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2021-01-04T02:26:00Z</dcterms:created>
  <dc:creator>WPS_1609033458</dc:creator>
  <cp:lastModifiedBy>WPS_1609033458</cp:lastModifiedBy>
  <dcterms:modified xsi:type="dcterms:W3CDTF">2021-01-04T02:26:48Z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