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附件1</w:t>
      </w:r>
    </w:p>
    <w:p>
      <w:pPr>
        <w:pStyle w:val="2"/>
        <w:spacing w:line="52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四川民生人力资源有限公司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人员一览表</w:t>
      </w:r>
    </w:p>
    <w:tbl>
      <w:tblPr>
        <w:tblStyle w:val="5"/>
        <w:tblpPr w:leftFromText="180" w:rightFromText="180" w:vertAnchor="text" w:horzAnchor="page" w:tblpXSpec="center" w:tblpY="492"/>
        <w:tblOverlap w:val="never"/>
        <w:tblW w:w="153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1305"/>
        <w:gridCol w:w="855"/>
        <w:gridCol w:w="8265"/>
        <w:gridCol w:w="43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薪酬待遇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1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书记员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具有大专及以上学历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年龄20-35周岁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熟悉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电脑办公，文字录入速度快、准确率高，细心负责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身体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健康，五官端正，无残疾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无口吃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无重听，具有正常履行岗位职责的身体条件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有法律专业学历或法院、检察院书记员工作经历者，同等条件下优先录用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服从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的日常管理与安全教育，自愿接受劳务派遣。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月综合工资约2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00元（含个人社保）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出差费用实报实销，另加日常绩效考核和年终考核奖金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试用期三个月，试用期工资按1650元标准发放。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警察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具有高中（中专）及以上文化程度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龄20-3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周岁；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身高170厘米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以上，身体健康，五官端正，无残疾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无口吃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无重听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无色盲，双眼裸视1.0以上，符合《公务员录用体检通用标准(试行》有关规定；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持有驾驶证并能够熟练驾驶车辆，在同等条件下优先录用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警校相关专业毕业、退伍军人、有武术特长或部队经历者，在同等条件下优先录用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服从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的日常管理与安全教育，自愿接受劳务派遣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月综合工资约2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00元（含个人社保）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出差费用实报实销，另加日常绩效考核和年终考核奖金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试用期三个月，试用期工资按1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  <w:lang w:eastAsia="zh-CN"/>
              </w:rPr>
              <w:t>50元标准发放。</w:t>
            </w:r>
          </w:p>
        </w:tc>
      </w:tr>
    </w:tbl>
    <w:p>
      <w:r>
        <w:rPr>
          <w:rFonts w:hint="eastAsia"/>
        </w:rPr>
        <w:t xml:space="preserve">     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611CD"/>
    <w:rsid w:val="0009157E"/>
    <w:rsid w:val="004A2943"/>
    <w:rsid w:val="006558F5"/>
    <w:rsid w:val="00C322D3"/>
    <w:rsid w:val="00DD69F1"/>
    <w:rsid w:val="00E7086E"/>
    <w:rsid w:val="00ED1679"/>
    <w:rsid w:val="241B71D5"/>
    <w:rsid w:val="2AAF671F"/>
    <w:rsid w:val="36907419"/>
    <w:rsid w:val="3F6F11A4"/>
    <w:rsid w:val="523A325E"/>
    <w:rsid w:val="6D535020"/>
    <w:rsid w:val="71A8230A"/>
    <w:rsid w:val="75D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85</Words>
  <Characters>485</Characters>
  <Lines>4</Lines>
  <Paragraphs>1</Paragraphs>
  <TotalTime>7</TotalTime>
  <ScaleCrop>false</ScaleCrop>
  <LinksUpToDate>false</LinksUpToDate>
  <CharactersWithSpaces>569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2020-12-21T07:28:00Z</dcterms:created>
  <dc:creator>Administrator</dc:creator>
  <cp:lastModifiedBy>ke可</cp:lastModifiedBy>
  <dcterms:modified xsi:type="dcterms:W3CDTF">2021-01-05T07:28:30Z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246363693_btnclosed</vt:lpwstr>
  </property>
</Properties>
</file>