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167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BEBDC5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6"/>
        <w:gridCol w:w="2485"/>
        <w:gridCol w:w="2160"/>
        <w:gridCol w:w="2136"/>
        <w:gridCol w:w="490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BEBDC5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2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BEBDC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9"/>
                <w:szCs w:val="19"/>
                <w:bdr w:val="none" w:color="auto" w:sz="0" w:space="0"/>
              </w:rPr>
              <w:t>舞蹈演员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9"/>
                <w:szCs w:val="19"/>
                <w:bdr w:val="none" w:color="auto" w:sz="0" w:space="0"/>
              </w:rPr>
              <w:t>男女不限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9"/>
                <w:szCs w:val="19"/>
                <w:bdr w:val="none" w:color="auto" w:sz="0" w:space="0"/>
              </w:rPr>
              <w:t>舞蹈学、舞蹈表演、体育舞蹈、舞蹈编导、舞蹈教育专业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BEBDC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9"/>
                <w:szCs w:val="19"/>
                <w:bdr w:val="none" w:color="auto" w:sz="0" w:space="0"/>
              </w:rPr>
              <w:t>声乐演唱演员（流行唱法）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9"/>
                <w:szCs w:val="19"/>
                <w:bdr w:val="none" w:color="auto" w:sz="0" w:space="0"/>
              </w:rPr>
              <w:t>男女不限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9"/>
                <w:szCs w:val="19"/>
                <w:bdr w:val="none" w:color="auto" w:sz="0" w:space="0"/>
              </w:rPr>
              <w:t>音乐学、音乐教育、音乐表演、表演艺术、作曲与作曲技术理论专业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BEBDC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9"/>
                <w:szCs w:val="19"/>
                <w:bdr w:val="none" w:color="auto" w:sz="0" w:space="0"/>
              </w:rPr>
              <w:t>数字文化平台管理人员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9"/>
                <w:szCs w:val="19"/>
                <w:bdr w:val="none" w:color="auto" w:sz="0" w:space="0"/>
              </w:rPr>
              <w:t>男女不限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9"/>
                <w:szCs w:val="19"/>
                <w:bdr w:val="none" w:color="auto" w:sz="0" w:space="0"/>
              </w:rPr>
              <w:t>专业不限（有数字文化平台管理经验者、音响调控、音乐及视频剪辑经验者优先）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BEBDC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9"/>
                <w:szCs w:val="19"/>
                <w:bdr w:val="none" w:color="auto" w:sz="0" w:space="0"/>
              </w:rPr>
              <w:t>主持人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9"/>
                <w:szCs w:val="19"/>
                <w:bdr w:val="none" w:color="auto" w:sz="0" w:space="0"/>
              </w:rPr>
              <w:t>男女不限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9"/>
                <w:szCs w:val="19"/>
                <w:bdr w:val="none" w:color="auto" w:sz="0" w:space="0"/>
              </w:rPr>
              <w:t>主持与播音、播音与主持艺术、表演、戏剧学、戏剧戏曲学、播音与主持专业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BEBDC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9"/>
                <w:szCs w:val="19"/>
                <w:bdr w:val="none" w:color="auto" w:sz="0" w:space="0"/>
              </w:rPr>
              <w:t>艺术团管理人员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9"/>
                <w:szCs w:val="19"/>
                <w:bdr w:val="none" w:color="auto" w:sz="0" w:space="0"/>
              </w:rPr>
              <w:t>男女不限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9"/>
                <w:szCs w:val="19"/>
                <w:bdr w:val="none" w:color="auto" w:sz="0" w:space="0"/>
              </w:rPr>
              <w:t>专业不限（有相关工作经验者优先）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92FBC"/>
    <w:rsid w:val="23D9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2021-01-13T08:06:00Z</dcterms:created>
  <dc:creator>ぺ灬cc果冻ル</dc:creator>
  <cp:lastModifiedBy>ぺ灬cc果冻ル</cp:lastModifiedBy>
  <dcterms:modified xsi:type="dcterms:W3CDTF">2021-01-13T08:07:52Z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