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kern w:val="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28"/>
        </w:rPr>
        <w:t>附件1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肥西县事业单位工作人员公开招聘报考人员诚信承诺书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我已仔细阅读肥西县公开招聘工作人员公告及《对违反有关规定已报名参加考试人员的相关处理措施》，清楚并理解其内容。在此我郑重承诺：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根据平等自愿、诚实守信原则，我自愿报考此次肥西县20</w:t>
      </w: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县直医疗机构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公开招聘考试，自愿应聘所列事业单位工作人员。自觉维护招聘秩序，珍惜公共资源，对个人应聘行为负责，若进入体检、考察和公示入职程序，则信守承诺不擅自放弃资格。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自觉遵守肥西县公开招聘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对于报名系统自动生成并提供给个人的信息（如报名序号），自行妥善保管。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我保证符合招考公告及招考计划中要求的资格条件，对违反以上承诺所造成的后果，本人自愿承担相应责任。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left="420" w:left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附：对违反有关规定已报名参加考试人员的相关处理措施。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        考生姓名：（手签）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身份证号：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时    间：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  <w:t>附：对违反有关规定已报名参加考试人员的相关处理措施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一、未真实、准确地提供个人信息、证明资料、证件等相关材料或未准确提供有效的手机号码、联系电话、通讯地址(E-mail地址)，造成信息无法传递的，由考生自行承担可能造成的无法知晓笔试成绩、无法进行考察、体检或录用等相关后果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二、建立肥西县公开招聘考试录用诚信档案库，并与有关单位共享。凡进入体检、考察和公示入职程序未经招考部门同意，擅自放弃资格的；在报名、考试、体检、政审等环节有违规违纪行为被查实的，将记入诚信档案库，记录期限为5年。5年内，不得参加肥西县事业单位工作人员公开招聘考试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三、对个人信息弄虚作假，或伪造、变造、使用假证明、假证书的，视情节轻重，对违规人员处以取消本次考试资格或登记为填报虚假信息的处罚。情节严重的，将建议原单位予以相应处分。对判定为填报虚假信息的人员，5年内禁止参加肥西县公开招聘工作人员考试；涉及违反治安管理处罚法的行为，移交公安机关处理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四、凡填报了影响审核结果的且与真实信息不一致的信息，一律视为填报虚假信息，按违背诚信原则处理。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五、虽未在报名表中设置但已公示的相关规定或要求，由考生自觉遵守，若明知自身达不到条件却执意报名的，一经查实，按填报虚假信息处理。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以上信息已阅知。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       考生签名：（手签）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时    间：</w:t>
      </w:r>
    </w:p>
    <w:p>
      <w:pPr>
        <w:pStyle w:val="4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  <w:sectPr>
          <w:headerReference r:id="rId3" w:type="default"/>
          <w:footerReference r:id="rId4" w:type="default"/>
          <w:pgSz w:w="11906" w:h="16838"/>
          <w:pgMar w:top="1701" w:right="1588" w:bottom="1587" w:left="1588" w:header="851" w:footer="1191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</w:t>
                          </w:r>
                          <w:r>
                            <w:rPr>
                              <w:sz w:val="18"/>
                            </w:rPr>
                            <w:t xml:space="preserve"> 10 -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sz w:val="18"/>
                      </w:rPr>
                      <w:t xml:space="preserve"> 10 -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73787"/>
    <w:rsid w:val="26E73787"/>
    <w:rsid w:val="7D23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2021-01-14T02:04:00Z</dcterms:created>
  <dc:creator>PC</dc:creator>
  <cp:lastModifiedBy>ぺ灬cc果冻ル</cp:lastModifiedBy>
  <dcterms:modified xsi:type="dcterms:W3CDTF">2021-01-14T06:04:31Z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