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00" w:afterAutospacing="1"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00" w:afterAutospacing="1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中山市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三乡镇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人民政府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年公开招聘事业单位人员岗位一览表</w:t>
      </w:r>
    </w:p>
    <w:tbl>
      <w:tblPr>
        <w:tblStyle w:val="5"/>
        <w:tblW w:w="14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42"/>
        <w:gridCol w:w="994"/>
        <w:gridCol w:w="838"/>
        <w:gridCol w:w="1339"/>
        <w:gridCol w:w="2550"/>
        <w:gridCol w:w="697"/>
        <w:gridCol w:w="417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岗位等级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岗位资格条件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网格和大数据事务中心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网格综合企业服务专员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20210101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从事综合网格企业服务标准化建设工作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周岁以下，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本科及以上学历，学士及以上学位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；企业管理（含：财务管理、市场营销、人力资源管理）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A120202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工商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管理（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B120201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、行政管理（A120401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B120402）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具有2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年以上工作经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历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网格和大数据事务中心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网格综合法制专员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十二级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2021102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从事网格员法制业务培训工作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周岁以下，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学士及以上学位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；民商法学（含：劳动法学、社会保障法学）、诉讼法学（A030106）、法律硕士（专业硕士）（A030111）、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法学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B030101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通过法律职业资格考试（国家司法考试）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，行政管理（B120402）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具有2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年以上工作经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历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网格和大数据事务中心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网格管理员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十二级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20210103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从事城乡社会综合网格化服务管理及标准化建设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普通高等院校应届毕业生（含符合粤教毕〔2019〕3号文所规定的择业期内的往届毕业生）；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，学士及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公共管理（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A1204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公共管理类（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B1204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）、网络与新媒体（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B050306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）、新闻学（A050301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B050301）、传播学（A050302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/B050304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网络工程（B080903）、信息安全（B080904）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网格和大数据事务中心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综合办事员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20210104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从事文秘、信息、督办、综合协调及其他政务工作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普通高等院校应届毕业生（含符合粤教毕〔2019〕3号文所规定的择业期内的往届毕业生）；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，学士及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中国语言文学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A0501）、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中国语言文学类（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B0501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城市更新和建设服务中心（土地房屋征收中心）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工程项目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20210105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从事政府投资工程建设管理工作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35周岁以下，研究生学历，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学位，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  <w:t>结构工程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（A081402）、市政工程（A081403）专业，具备建筑工程管理工程师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专业技术资格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城市更新和建设服务中心（土地房屋征收中心）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市政建设工程质量安全监督员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专业技术岗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20210106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从事市政建设工程质量监督工作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C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40周岁以下，本科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学历，学士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学位，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市政工程（A081403）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给水排水工程（B081103）专业，具备建筑工程管理工程师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专业技术资格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城市更新和建设服务中心（土地房屋征收中心）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工程项目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技术员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专业技术岗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101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07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从事工程项目管理工作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35周岁以下，本科及以上学历，学士及以上学位，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  <w:t>结构工程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（A081402）、市政工程（A081403）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土木工程（B081101）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具备建筑工程管理工程师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专业技术资格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城市更新和建设服务中心（土地房屋征收中心）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城乡规划编制技术员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专业技术岗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20210108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</w:rPr>
              <w:t>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事城乡资源与环境、城镇建设及规划管理、国土空间规划编制等相关工作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40周岁以下，本科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学历，学士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学位，人文地理与城乡规划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（B070503）、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资源环境与城乡规划管理（B07050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）、城乡规划（B081002）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人文地理学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A070502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城市规划与设计(含∶风景园林规划与设计)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A081303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专业，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具备城乡规划工程师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以上专业技术资格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城市更新和建设服务中心（土地房屋征收中心）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城市更新技术员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专业技术岗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十二级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20210109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从事城市更新、“三旧”改造工作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30周岁以下，本科及以上学历，土地资源管理（A120405、B120404）专业，具有2年以上工作经历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农业服务中心（动物疫病预防控制中心、农产品检验检测站、食品综合快检中心、林地资源保护中心） 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农业技术员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十一级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20210110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负责农业技术推广工作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35周岁以下，研究生学历，硕士及以上学位，果树学（A090201）、蔬菜学（A090202）专业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宣传文化服务中心（档案馆）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宣传文化专员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20210111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群众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</w:rPr>
              <w:t>文化活动组织策划、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广播电视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</w:rPr>
              <w:t>及信息采编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45周岁以下，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本科及以上学历，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专业不限，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具有群众文化馆员、广播电视工程技术工程师或记者及以上专业技术资格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党群服务中心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党建政策研究专员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20210113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调研报告、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公文材料写作等工作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周岁以下，本科及以上学历，学士及以上学位，政治学（A0302）、政治学类（B0302）、马克思主义理论（A0305）、马克思主义理论类(B0305)、中国语言文学(A0501)、中国语言文学类（B0501）、新闻传播学（A0503）、新闻传播学类（B0503）、法学类(A0301/B030101)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党群服务中心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党建工作专员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20210114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从事基层党建工作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40周岁以下，本科及以上学历，中共党员，具有2年以上党务工作经历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党群服务中心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管理员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20210115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日常事务管理工作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35周岁以下，本科及以上学历，学士及以上学位，专业不限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定向招聘镇村基层专业服务人员岗位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水务事务中心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机械设备管理员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十一级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20210116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从事水利工程日常管理工作，负责水利工程机械设备运行管理与维护，需夜间值班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35周岁以下，研究生学历，硕士及以上学位，机械制造及其自动化（A080201）、机械工程硕士（专业硕士）（A080205）专业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D7085"/>
    <w:rsid w:val="00A11198"/>
    <w:rsid w:val="07CF1327"/>
    <w:rsid w:val="08227C67"/>
    <w:rsid w:val="08367C75"/>
    <w:rsid w:val="0E500CFE"/>
    <w:rsid w:val="0FEB0D64"/>
    <w:rsid w:val="104176C7"/>
    <w:rsid w:val="10A26E6C"/>
    <w:rsid w:val="14B745AE"/>
    <w:rsid w:val="164B0573"/>
    <w:rsid w:val="17A56A8C"/>
    <w:rsid w:val="18733E7F"/>
    <w:rsid w:val="1C497402"/>
    <w:rsid w:val="1C6A79CF"/>
    <w:rsid w:val="1D914D95"/>
    <w:rsid w:val="1F3409AE"/>
    <w:rsid w:val="1F6942D6"/>
    <w:rsid w:val="20434379"/>
    <w:rsid w:val="20E51641"/>
    <w:rsid w:val="240941BA"/>
    <w:rsid w:val="24D71200"/>
    <w:rsid w:val="28306B23"/>
    <w:rsid w:val="29A32D49"/>
    <w:rsid w:val="29E2000B"/>
    <w:rsid w:val="2AF82928"/>
    <w:rsid w:val="2B03493C"/>
    <w:rsid w:val="2C2379FC"/>
    <w:rsid w:val="2D8B2133"/>
    <w:rsid w:val="2E2069BE"/>
    <w:rsid w:val="2E7A0726"/>
    <w:rsid w:val="2EF63CAA"/>
    <w:rsid w:val="303B2AB1"/>
    <w:rsid w:val="332C7FEC"/>
    <w:rsid w:val="33ED7085"/>
    <w:rsid w:val="35AE66F4"/>
    <w:rsid w:val="36B81DC1"/>
    <w:rsid w:val="36FA31DF"/>
    <w:rsid w:val="385E040D"/>
    <w:rsid w:val="39655BBB"/>
    <w:rsid w:val="3B7B2187"/>
    <w:rsid w:val="3BD176AD"/>
    <w:rsid w:val="3E4F2382"/>
    <w:rsid w:val="3F311CC9"/>
    <w:rsid w:val="44DE6B3B"/>
    <w:rsid w:val="4CBF6BAE"/>
    <w:rsid w:val="4E493E76"/>
    <w:rsid w:val="571F53F7"/>
    <w:rsid w:val="57D04619"/>
    <w:rsid w:val="5E1746E8"/>
    <w:rsid w:val="623411D4"/>
    <w:rsid w:val="683E4FD5"/>
    <w:rsid w:val="694511FF"/>
    <w:rsid w:val="6A3D701A"/>
    <w:rsid w:val="6DF64A0B"/>
    <w:rsid w:val="6E97487A"/>
    <w:rsid w:val="72D06D10"/>
    <w:rsid w:val="73EC464D"/>
    <w:rsid w:val="740B7E65"/>
    <w:rsid w:val="742E4E17"/>
    <w:rsid w:val="752A3EE7"/>
    <w:rsid w:val="75B60F6C"/>
    <w:rsid w:val="795D7B3A"/>
    <w:rsid w:val="79F62A02"/>
    <w:rsid w:val="7AD61C83"/>
    <w:rsid w:val="7C4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三乡镇政府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2021-01-08T02:42:00Z</dcterms:created>
  <dc:creator>Administrator</dc:creator>
  <cp:lastModifiedBy>Administrator</cp:lastModifiedBy>
  <cp:lastPrinted>2021-01-11T01:00:00Z</cp:lastPrinted>
  <dcterms:modified xsi:type="dcterms:W3CDTF">2021-01-20T13:35:02Z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