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温州</w:t>
      </w: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龙达围垦开发建设</w:t>
      </w:r>
      <w:bookmarkStart w:id="0" w:name="_GoBack"/>
      <w:bookmarkEnd w:id="0"/>
      <w:r>
        <w:rPr>
          <w:rFonts w:hint="eastAsia"/>
          <w:b/>
          <w:bCs/>
          <w:color w:val="000000"/>
          <w:kern w:val="0"/>
          <w:sz w:val="32"/>
          <w:szCs w:val="32"/>
        </w:rPr>
        <w:t>有限公司编外人员招聘</w:t>
      </w:r>
    </w:p>
    <w:p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widowControl/>
        <w:spacing w:line="400" w:lineRule="exact"/>
        <w:ind w:left="-718" w:leftChars="-342" w:right="-687" w:rightChars="-32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3"/>
    <w:rsid w:val="00351E7F"/>
    <w:rsid w:val="0043197C"/>
    <w:rsid w:val="00572DA3"/>
    <w:rsid w:val="00742CF3"/>
    <w:rsid w:val="00AB0BA3"/>
    <w:rsid w:val="00B27699"/>
    <w:rsid w:val="00C353DA"/>
    <w:rsid w:val="0ECD3FFF"/>
    <w:rsid w:val="128E2BF7"/>
    <w:rsid w:val="27171166"/>
    <w:rsid w:val="388F6CCA"/>
    <w:rsid w:val="3E4C17D7"/>
    <w:rsid w:val="55A83771"/>
    <w:rsid w:val="59E96196"/>
    <w:rsid w:val="5EAF2372"/>
    <w:rsid w:val="619F1340"/>
    <w:rsid w:val="6429661E"/>
    <w:rsid w:val="728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6F233-13B6-4CE7-B149-E2995EBC9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2019-04-25T06:43:00Z</dcterms:created>
  <dc:creator>Administrator</dc:creator>
  <cp:lastModifiedBy> 张德衡</cp:lastModifiedBy>
  <dcterms:modified xsi:type="dcterms:W3CDTF">2021-01-14T05:07:27Z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