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bookmarkStart w:id="0" w:name="_GoBack"/>
      <w:r>
        <w:rPr>
          <w:b w:val="0"/>
          <w:color w:val="262626"/>
          <w:sz w:val="27"/>
          <w:szCs w:val="27"/>
          <w:shd w:val="clear" w:fill="EFEFEF"/>
        </w:rPr>
        <w:t>中央音乐学院</w:t>
      </w:r>
      <w:r>
        <w:rPr>
          <w:rFonts w:hint="eastAsia" w:ascii="微软雅黑" w:hAnsi="微软雅黑" w:eastAsia="微软雅黑" w:cs="微软雅黑"/>
          <w:b/>
          <w:kern w:val="0"/>
          <w:sz w:val="24"/>
          <w:szCs w:val="24"/>
          <w:shd w:val="clear" w:fill="EFEFEF"/>
          <w:lang w:val="en-US" w:eastAsia="zh-CN" w:bidi="ar"/>
        </w:rPr>
        <w:t>招聘岗位</w:t>
      </w:r>
    </w:p>
    <w:bookmarkEnd w:id="0"/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b/>
          <w:kern w:val="0"/>
          <w:sz w:val="24"/>
          <w:szCs w:val="24"/>
          <w:bdr w:val="none" w:color="auto" w:sz="0" w:space="0"/>
          <w:shd w:val="clear" w:fill="EFEFEF"/>
          <w:lang w:val="en-US" w:eastAsia="zh-CN" w:bidi="ar"/>
        </w:rPr>
        <w:t>　 </w:t>
      </w:r>
      <w:r>
        <w:rPr>
          <w:rFonts w:hint="eastAsia" w:ascii="微软雅黑" w:hAnsi="微软雅黑" w:eastAsia="微软雅黑" w:cs="微软雅黑"/>
          <w:b/>
          <w:kern w:val="0"/>
          <w:sz w:val="24"/>
          <w:szCs w:val="24"/>
          <w:shd w:val="clear" w:fill="EFEFEF"/>
          <w:lang w:val="en-US" w:eastAsia="zh-CN" w:bidi="ar"/>
        </w:rPr>
        <w:t>（一）各专业方向教学岗</w:t>
      </w:r>
    </w:p>
    <w:tbl>
      <w:tblPr>
        <w:tblW w:w="804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1"/>
        <w:gridCol w:w="2837"/>
        <w:gridCol w:w="434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8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部门</w:t>
            </w:r>
          </w:p>
        </w:tc>
        <w:tc>
          <w:tcPr>
            <w:tcW w:w="43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岗位名称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8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作曲系</w:t>
            </w:r>
          </w:p>
        </w:tc>
        <w:tc>
          <w:tcPr>
            <w:tcW w:w="43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作曲与作曲技术理论教学、视唱练耳教学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8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音乐人工智能与音乐信息科技系</w:t>
            </w:r>
          </w:p>
        </w:tc>
        <w:tc>
          <w:tcPr>
            <w:tcW w:w="43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电子音乐教学、人工智能教学、音乐治疗教学、艺术嗓音教学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8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音乐学系</w:t>
            </w:r>
          </w:p>
        </w:tc>
        <w:tc>
          <w:tcPr>
            <w:tcW w:w="43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音乐学各专业教学、音乐艺术管理教学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8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指挥系</w:t>
            </w:r>
          </w:p>
        </w:tc>
        <w:tc>
          <w:tcPr>
            <w:tcW w:w="43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指挥教学、双钢琴艺术指导教学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8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钢琴系</w:t>
            </w:r>
          </w:p>
        </w:tc>
        <w:tc>
          <w:tcPr>
            <w:tcW w:w="43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钢琴教学、手风琴教学、电子管风琴教学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8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管弦系</w:t>
            </w:r>
          </w:p>
        </w:tc>
        <w:tc>
          <w:tcPr>
            <w:tcW w:w="43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管乐教学、弦乐教学、西洋打击乐教学、钢琴艺术指导教学、古典吉他教学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8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民乐系</w:t>
            </w:r>
          </w:p>
        </w:tc>
        <w:tc>
          <w:tcPr>
            <w:tcW w:w="43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民族乐器演奏教学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8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声乐歌剧系</w:t>
            </w:r>
          </w:p>
        </w:tc>
        <w:tc>
          <w:tcPr>
            <w:tcW w:w="43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声乐教学、民族声乐教学、表演教学、声乐艺术指导教学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8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音乐教育学院</w:t>
            </w:r>
          </w:p>
        </w:tc>
        <w:tc>
          <w:tcPr>
            <w:tcW w:w="43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音乐教育教学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8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提琴制作与研究中心</w:t>
            </w:r>
          </w:p>
        </w:tc>
        <w:tc>
          <w:tcPr>
            <w:tcW w:w="43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提琴制作教学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bdr w:val="none" w:color="auto" w:sz="0" w:space="0"/>
          <w:shd w:val="clear" w:fill="EFEFEF"/>
          <w:lang w:val="en-US" w:eastAsia="zh-CN" w:bidi="ar"/>
        </w:rPr>
        <w:t>  </w:t>
      </w:r>
      <w:r>
        <w:rPr>
          <w:rFonts w:hint="eastAsia" w:ascii="微软雅黑" w:hAnsi="微软雅黑" w:eastAsia="微软雅黑" w:cs="微软雅黑"/>
          <w:b/>
          <w:kern w:val="0"/>
          <w:sz w:val="24"/>
          <w:szCs w:val="24"/>
          <w:shd w:val="clear" w:fill="EFEFEF"/>
          <w:lang w:val="en-US" w:eastAsia="zh-CN" w:bidi="ar"/>
        </w:rPr>
        <w:t>（二）文化课教学岗</w:t>
      </w:r>
    </w:p>
    <w:tbl>
      <w:tblPr>
        <w:tblW w:w="8023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46"/>
        <w:gridCol w:w="2974"/>
        <w:gridCol w:w="372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部门</w:t>
            </w:r>
          </w:p>
        </w:tc>
        <w:tc>
          <w:tcPr>
            <w:tcW w:w="37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岗位名称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人文学部</w:t>
            </w:r>
          </w:p>
        </w:tc>
        <w:tc>
          <w:tcPr>
            <w:tcW w:w="3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外语教学（英语、意大利语等）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思想政治理论课教学科研部</w:t>
            </w:r>
          </w:p>
        </w:tc>
        <w:tc>
          <w:tcPr>
            <w:tcW w:w="3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思想政治理论课教学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附中</w:t>
            </w:r>
          </w:p>
        </w:tc>
        <w:tc>
          <w:tcPr>
            <w:tcW w:w="3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各文化学科教学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shd w:val="clear" w:fill="EFEFE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b/>
          <w:kern w:val="0"/>
          <w:sz w:val="24"/>
          <w:szCs w:val="24"/>
          <w:shd w:val="clear" w:fill="EFEFEF"/>
          <w:lang w:val="en-US" w:eastAsia="zh-CN" w:bidi="ar"/>
        </w:rPr>
        <w:t>（三）党务、行政管理岗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b/>
          <w:kern w:val="0"/>
          <w:sz w:val="24"/>
          <w:szCs w:val="24"/>
          <w:bdr w:val="none" w:color="auto" w:sz="0" w:space="0"/>
          <w:shd w:val="clear" w:fill="EFEFE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b/>
          <w:kern w:val="0"/>
          <w:sz w:val="24"/>
          <w:szCs w:val="24"/>
          <w:shd w:val="clear" w:fill="EFEFEF"/>
          <w:lang w:val="en-US" w:eastAsia="zh-CN" w:bidi="ar"/>
        </w:rPr>
        <w:t>（四）财务、图书类等其他专技岗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7D02DD"/>
    <w:rsid w:val="667D02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4"/>
    <w:uiPriority w:val="0"/>
    <w:rPr>
      <w:color w:val="333333"/>
      <w:u w:val="none"/>
      <w:bdr w:val="none" w:color="auto" w:sz="0" w:space="0"/>
    </w:rPr>
  </w:style>
  <w:style w:type="character" w:styleId="6">
    <w:name w:val="Emphasis"/>
    <w:basedOn w:val="4"/>
    <w:qFormat/>
    <w:uiPriority w:val="0"/>
    <w:rPr>
      <w:i/>
      <w:bdr w:val="none" w:color="auto" w:sz="0" w:space="0"/>
    </w:rPr>
  </w:style>
  <w:style w:type="character" w:styleId="7">
    <w:name w:val="Hyperlink"/>
    <w:basedOn w:val="4"/>
    <w:uiPriority w:val="0"/>
    <w:rPr>
      <w:color w:val="333333"/>
      <w:u w:val="none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2021-01-27T09:48:00Z</dcterms:created>
  <dc:creator>WPS_1609033458</dc:creator>
  <cp:lastModifiedBy>WPS_1609033458</cp:lastModifiedBy>
  <dcterms:modified xsi:type="dcterms:W3CDTF">2021-01-27T09:48:52Z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