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2021年温州市第七人民医院医院面向社会公开选聘研究生一览表 </w:t>
      </w:r>
    </w:p>
    <w:tbl>
      <w:tblPr>
        <w:tblW w:w="50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686"/>
        <w:gridCol w:w="3027"/>
        <w:gridCol w:w="1626"/>
        <w:gridCol w:w="16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选聘岗位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人数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专业（方向)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学历/学位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精神科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18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精神病与精神卫生学、临床医学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研究生/硕士及以上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放射科、特检科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影像医学与核医学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研究生/硕士及以上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right="0" w:firstLine="555"/>
      </w:pPr>
      <w:r>
        <w:rPr>
          <w:rFonts w:hint="eastAsia" w:ascii="微软雅黑" w:hAnsi="微软雅黑" w:eastAsia="微软雅黑" w:cs="微软雅黑"/>
          <w:color w:val="4A4B55"/>
          <w:sz w:val="31"/>
          <w:szCs w:val="31"/>
          <w:shd w:val="clear" w:fill="FFFFFF"/>
        </w:rPr>
        <w:t>注：硕士研究生的年龄要求35周岁及以下（1986年1月1日以后出生）；博士研究生的年龄要求40周岁及以下（1981年1月1日以后出生）。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rFonts w:hint="eastAsia" w:ascii="宋体" w:hAnsi="宋体" w:eastAsia="宋体" w:cs="宋体"/>
          <w:color w:val="4A4B55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color w:val="4A4B5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color w:val="4A4B55"/>
          <w:sz w:val="31"/>
          <w:szCs w:val="3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2021-02-10T03:51:45Z</dcterms:created>
  <dc:creator>Administrator</dc:creator>
  <cp:lastModifiedBy>那时花开咖啡馆。</cp:lastModifiedBy>
  <dcterms:modified xsi:type="dcterms:W3CDTF">2021-02-10T03:51:50Z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