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287" w:type="dxa"/>
        <w:tblInd w:w="0" w:type="dxa"/>
        <w:tblLayout w:type="fixed"/>
        <w:tblCellMar>
          <w:top w:w="0" w:type="dxa"/>
          <w:left w:w="108" w:type="dxa"/>
          <w:bottom w:w="0" w:type="dxa"/>
          <w:right w:w="108" w:type="dxa"/>
        </w:tblCellMar>
      </w:tblPr>
      <w:tblGrid>
        <w:gridCol w:w="817"/>
        <w:gridCol w:w="1344"/>
        <w:gridCol w:w="726"/>
        <w:gridCol w:w="411"/>
        <w:gridCol w:w="637"/>
        <w:gridCol w:w="837"/>
        <w:gridCol w:w="894"/>
        <w:gridCol w:w="723"/>
        <w:gridCol w:w="963"/>
        <w:gridCol w:w="297"/>
        <w:gridCol w:w="797"/>
        <w:gridCol w:w="826"/>
        <w:gridCol w:w="549"/>
        <w:gridCol w:w="966"/>
        <w:gridCol w:w="794"/>
        <w:gridCol w:w="2706"/>
      </w:tblGrid>
      <w:tr>
        <w:tblPrEx>
          <w:tblCellMar>
            <w:top w:w="0" w:type="dxa"/>
            <w:left w:w="108" w:type="dxa"/>
            <w:bottom w:w="0" w:type="dxa"/>
            <w:right w:w="108" w:type="dxa"/>
          </w:tblCellMar>
        </w:tblPrEx>
        <w:trPr>
          <w:trHeight w:val="775" w:hRule="atLeast"/>
        </w:trPr>
        <w:tc>
          <w:tcPr>
            <w:tcW w:w="2887" w:type="dxa"/>
            <w:gridSpan w:val="3"/>
            <w:tcBorders>
              <w:top w:val="nil"/>
              <w:left w:val="nil"/>
              <w:bottom w:val="nil"/>
              <w:right w:val="nil"/>
            </w:tcBorders>
            <w:noWrap/>
            <w:vAlign w:val="center"/>
          </w:tcPr>
          <w:p>
            <w:pPr>
              <w:widowControl/>
              <w:jc w:val="left"/>
              <w:rPr>
                <w:rFonts w:ascii="Times New Roman" w:hAnsi="宋体"/>
                <w:color w:val="000000"/>
                <w:kern w:val="0"/>
                <w:sz w:val="28"/>
                <w:szCs w:val="28"/>
              </w:rPr>
            </w:pPr>
            <w:bookmarkStart w:id="0" w:name="_GoBack"/>
            <w:bookmarkEnd w:id="0"/>
            <w:r>
              <w:rPr>
                <w:rFonts w:hint="eastAsia" w:ascii="仿宋_GB2312" w:hAnsi="仿宋_GB2312" w:eastAsia="仿宋_GB2312" w:cs="仿宋_GB2312"/>
                <w:color w:val="000000"/>
                <w:kern w:val="0"/>
                <w:sz w:val="28"/>
                <w:szCs w:val="28"/>
              </w:rPr>
              <w:t>附件1：</w:t>
            </w:r>
          </w:p>
        </w:tc>
        <w:tc>
          <w:tcPr>
            <w:tcW w:w="1048" w:type="dxa"/>
            <w:gridSpan w:val="2"/>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1731" w:type="dxa"/>
            <w:gridSpan w:val="2"/>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723" w:type="dxa"/>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963" w:type="dxa"/>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1094" w:type="dxa"/>
            <w:gridSpan w:val="2"/>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1375" w:type="dxa"/>
            <w:gridSpan w:val="2"/>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966" w:type="dxa"/>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c>
          <w:tcPr>
            <w:tcW w:w="3500" w:type="dxa"/>
            <w:gridSpan w:val="2"/>
            <w:tcBorders>
              <w:top w:val="nil"/>
              <w:left w:val="nil"/>
              <w:bottom w:val="nil"/>
              <w:right w:val="nil"/>
            </w:tcBorders>
            <w:noWrap/>
            <w:vAlign w:val="center"/>
          </w:tcPr>
          <w:p>
            <w:pPr>
              <w:widowControl/>
              <w:jc w:val="center"/>
              <w:rPr>
                <w:rFonts w:ascii="Times New Roman" w:hAnsi="Times New Roman"/>
                <w:color w:val="000000"/>
                <w:kern w:val="0"/>
                <w:sz w:val="28"/>
                <w:szCs w:val="28"/>
              </w:rPr>
            </w:pPr>
          </w:p>
        </w:tc>
      </w:tr>
      <w:tr>
        <w:tblPrEx>
          <w:tblCellMar>
            <w:top w:w="0" w:type="dxa"/>
            <w:left w:w="108" w:type="dxa"/>
            <w:bottom w:w="0" w:type="dxa"/>
            <w:right w:w="108" w:type="dxa"/>
          </w:tblCellMar>
        </w:tblPrEx>
        <w:trPr>
          <w:trHeight w:val="640" w:hRule="atLeast"/>
        </w:trPr>
        <w:tc>
          <w:tcPr>
            <w:tcW w:w="14287" w:type="dxa"/>
            <w:gridSpan w:val="16"/>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小标宋简体" w:hAnsi="Times New Roman" w:eastAsia="方正小标宋简体"/>
                <w:b/>
                <w:bCs/>
                <w:color w:val="000000"/>
                <w:kern w:val="0"/>
                <w:sz w:val="30"/>
                <w:szCs w:val="30"/>
              </w:rPr>
            </w:pPr>
            <w:r>
              <w:rPr>
                <w:rFonts w:hint="eastAsia" w:ascii="方正小标宋简体" w:hAnsi="黑体" w:eastAsia="方正小标宋简体" w:cs="宋体"/>
                <w:kern w:val="0"/>
                <w:sz w:val="36"/>
                <w:szCs w:val="36"/>
              </w:rPr>
              <w:t>2021年克拉玛依区卫生健康委员会面向社会公开招聘事业性岗位工作人员计划表</w:t>
            </w:r>
          </w:p>
        </w:tc>
      </w:tr>
      <w:tr>
        <w:tblPrEx>
          <w:tblCellMar>
            <w:top w:w="0" w:type="dxa"/>
            <w:left w:w="108" w:type="dxa"/>
            <w:bottom w:w="0" w:type="dxa"/>
            <w:right w:w="108" w:type="dxa"/>
          </w:tblCellMar>
        </w:tblPrEx>
        <w:trPr>
          <w:trHeight w:val="551" w:hRule="atLeast"/>
        </w:trPr>
        <w:tc>
          <w:tcPr>
            <w:tcW w:w="81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序号</w:t>
            </w:r>
          </w:p>
        </w:tc>
        <w:tc>
          <w:tcPr>
            <w:tcW w:w="134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hint="eastAsia" w:ascii="Times New Roman" w:hAnsi="宋体"/>
                <w:b/>
                <w:bCs/>
                <w:color w:val="000000"/>
                <w:kern w:val="0"/>
                <w:szCs w:val="21"/>
              </w:rPr>
              <w:t>单位</w:t>
            </w:r>
            <w:r>
              <w:rPr>
                <w:rFonts w:ascii="Times New Roman" w:hAnsi="宋体"/>
                <w:b/>
                <w:bCs/>
                <w:color w:val="000000"/>
                <w:kern w:val="0"/>
                <w:szCs w:val="21"/>
              </w:rPr>
              <w:t>名称</w:t>
            </w:r>
          </w:p>
        </w:tc>
        <w:tc>
          <w:tcPr>
            <w:tcW w:w="1137"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岗位类别</w:t>
            </w:r>
          </w:p>
        </w:tc>
        <w:tc>
          <w:tcPr>
            <w:tcW w:w="6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招聘名额</w:t>
            </w:r>
          </w:p>
        </w:tc>
        <w:tc>
          <w:tcPr>
            <w:tcW w:w="10352" w:type="dxa"/>
            <w:gridSpan w:val="11"/>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岗位基本条件</w:t>
            </w:r>
          </w:p>
        </w:tc>
      </w:tr>
      <w:tr>
        <w:tblPrEx>
          <w:tblCellMar>
            <w:top w:w="0" w:type="dxa"/>
            <w:left w:w="108" w:type="dxa"/>
            <w:bottom w:w="0" w:type="dxa"/>
            <w:right w:w="108" w:type="dxa"/>
          </w:tblCellMar>
        </w:tblPrEx>
        <w:trPr>
          <w:trHeight w:val="375" w:hRule="atLeast"/>
        </w:trPr>
        <w:tc>
          <w:tcPr>
            <w:tcW w:w="81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b/>
                <w:bCs/>
                <w:color w:val="000000"/>
                <w:kern w:val="0"/>
                <w:szCs w:val="21"/>
              </w:rPr>
            </w:pPr>
          </w:p>
        </w:tc>
        <w:tc>
          <w:tcPr>
            <w:tcW w:w="134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b/>
                <w:bCs/>
                <w:color w:val="000000"/>
                <w:kern w:val="0"/>
                <w:szCs w:val="21"/>
              </w:rPr>
            </w:pPr>
          </w:p>
        </w:tc>
        <w:tc>
          <w:tcPr>
            <w:tcW w:w="1137"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b/>
                <w:bCs/>
                <w:color w:val="000000"/>
                <w:kern w:val="0"/>
                <w:szCs w:val="21"/>
              </w:rPr>
            </w:pPr>
          </w:p>
        </w:tc>
        <w:tc>
          <w:tcPr>
            <w:tcW w:w="63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b/>
                <w:bCs/>
                <w:color w:val="000000"/>
                <w:kern w:val="0"/>
                <w:szCs w:val="21"/>
              </w:rPr>
            </w:pPr>
          </w:p>
        </w:tc>
        <w:tc>
          <w:tcPr>
            <w:tcW w:w="837" w:type="dxa"/>
            <w:tcBorders>
              <w:top w:val="nil"/>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性别</w:t>
            </w:r>
          </w:p>
        </w:tc>
        <w:tc>
          <w:tcPr>
            <w:tcW w:w="894" w:type="dxa"/>
            <w:tcBorders>
              <w:top w:val="nil"/>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族别</w:t>
            </w:r>
          </w:p>
        </w:tc>
        <w:tc>
          <w:tcPr>
            <w:tcW w:w="1983"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年龄</w:t>
            </w:r>
          </w:p>
        </w:tc>
        <w:tc>
          <w:tcPr>
            <w:tcW w:w="162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学历</w:t>
            </w:r>
          </w:p>
        </w:tc>
        <w:tc>
          <w:tcPr>
            <w:tcW w:w="2309"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专业要求</w:t>
            </w:r>
          </w:p>
        </w:tc>
        <w:tc>
          <w:tcPr>
            <w:tcW w:w="270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其他条件</w:t>
            </w:r>
          </w:p>
        </w:tc>
      </w:tr>
      <w:tr>
        <w:tblPrEx>
          <w:tblCellMar>
            <w:top w:w="0" w:type="dxa"/>
            <w:left w:w="108" w:type="dxa"/>
            <w:bottom w:w="0" w:type="dxa"/>
            <w:right w:w="108" w:type="dxa"/>
          </w:tblCellMar>
        </w:tblPrEx>
        <w:trPr>
          <w:trHeight w:val="4950"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22"/>
              </w:rPr>
            </w:pPr>
            <w:r>
              <w:rPr>
                <w:rFonts w:hint="eastAsia" w:ascii="宋体" w:hAnsi="宋体"/>
                <w:kern w:val="0"/>
                <w:sz w:val="22"/>
              </w:rPr>
              <w:t>1</w:t>
            </w:r>
          </w:p>
        </w:tc>
        <w:tc>
          <w:tcPr>
            <w:tcW w:w="13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2"/>
              </w:rPr>
            </w:pPr>
            <w:r>
              <w:rPr>
                <w:rFonts w:hint="eastAsia" w:ascii="宋体" w:hAnsi="宋体"/>
                <w:kern w:val="0"/>
                <w:sz w:val="22"/>
              </w:rPr>
              <w:t>克拉玛依区卫生健康</w:t>
            </w:r>
          </w:p>
          <w:p>
            <w:pPr>
              <w:widowControl/>
              <w:jc w:val="center"/>
              <w:rPr>
                <w:rFonts w:ascii="宋体" w:hAnsi="宋体"/>
                <w:kern w:val="0"/>
                <w:sz w:val="22"/>
              </w:rPr>
            </w:pPr>
            <w:r>
              <w:rPr>
                <w:rFonts w:hint="eastAsia" w:ascii="宋体" w:hAnsi="宋体"/>
                <w:kern w:val="0"/>
                <w:sz w:val="22"/>
              </w:rPr>
              <w:t>委员会</w:t>
            </w:r>
          </w:p>
        </w:tc>
        <w:tc>
          <w:tcPr>
            <w:tcW w:w="113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事业性</w:t>
            </w:r>
          </w:p>
          <w:p>
            <w:pPr>
              <w:widowControl/>
              <w:jc w:val="center"/>
              <w:rPr>
                <w:rFonts w:ascii="宋体" w:hAnsi="宋体"/>
                <w:kern w:val="0"/>
                <w:sz w:val="22"/>
              </w:rPr>
            </w:pPr>
            <w:r>
              <w:rPr>
                <w:rFonts w:hint="eastAsia" w:ascii="宋体" w:hAnsi="宋体"/>
                <w:kern w:val="0"/>
                <w:sz w:val="22"/>
              </w:rPr>
              <w:t>岗位</w:t>
            </w:r>
          </w:p>
        </w:tc>
        <w:tc>
          <w:tcPr>
            <w:tcW w:w="637"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11</w:t>
            </w:r>
          </w:p>
        </w:tc>
        <w:tc>
          <w:tcPr>
            <w:tcW w:w="837"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不限</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不限</w:t>
            </w:r>
          </w:p>
        </w:tc>
        <w:tc>
          <w:tcPr>
            <w:tcW w:w="1983" w:type="dxa"/>
            <w:gridSpan w:val="3"/>
            <w:tcBorders>
              <w:top w:val="nil"/>
              <w:left w:val="nil"/>
              <w:bottom w:val="single" w:color="auto" w:sz="4" w:space="0"/>
              <w:right w:val="single" w:color="auto" w:sz="4" w:space="0"/>
            </w:tcBorders>
            <w:noWrap/>
            <w:vAlign w:val="center"/>
          </w:tcPr>
          <w:p>
            <w:pPr>
              <w:widowControl/>
              <w:spacing w:line="560" w:lineRule="exact"/>
              <w:jc w:val="center"/>
              <w:rPr>
                <w:rFonts w:ascii="宋体" w:hAnsi="宋体"/>
                <w:kern w:val="0"/>
                <w:sz w:val="22"/>
              </w:rPr>
            </w:pPr>
            <w:r>
              <w:rPr>
                <w:rFonts w:hint="eastAsia" w:ascii="宋体" w:hAnsi="宋体"/>
                <w:kern w:val="0"/>
                <w:sz w:val="22"/>
              </w:rPr>
              <w:t>40周岁及以下</w:t>
            </w:r>
          </w:p>
        </w:tc>
        <w:tc>
          <w:tcPr>
            <w:tcW w:w="162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kern w:val="0"/>
                <w:sz w:val="22"/>
              </w:rPr>
            </w:pPr>
            <w:r>
              <w:rPr>
                <w:rFonts w:hint="eastAsia" w:ascii="宋体" w:hAnsi="宋体"/>
                <w:kern w:val="0"/>
                <w:sz w:val="22"/>
              </w:rPr>
              <w:t>大学本科</w:t>
            </w:r>
          </w:p>
          <w:p>
            <w:pPr>
              <w:widowControl/>
              <w:jc w:val="center"/>
              <w:rPr>
                <w:rFonts w:ascii="宋体" w:hAnsi="宋体"/>
                <w:kern w:val="0"/>
                <w:sz w:val="22"/>
              </w:rPr>
            </w:pPr>
            <w:r>
              <w:rPr>
                <w:rFonts w:hint="eastAsia" w:ascii="宋体" w:hAnsi="宋体"/>
                <w:kern w:val="0"/>
                <w:sz w:val="22"/>
              </w:rPr>
              <w:t>及以上</w:t>
            </w:r>
          </w:p>
        </w:tc>
        <w:tc>
          <w:tcPr>
            <w:tcW w:w="2309"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kern w:val="0"/>
                <w:sz w:val="22"/>
              </w:rPr>
              <w:t>预防医学、公共事业管理（卫生方向）、公共卫生管理、临床医学、中西医临床医学、中医学、药学、药剂学、药物制剂、中药学、基础医学、医学口腔、妇幼</w:t>
            </w:r>
            <w:r>
              <w:rPr>
                <w:rFonts w:hint="eastAsia" w:ascii="宋体" w:hAnsi="宋体" w:cs="宋体"/>
                <w:kern w:val="0"/>
                <w:sz w:val="22"/>
              </w:rPr>
              <w:t>保健医学、卫生检验与检疫、医学检验技术、生物科学、生物技术、生物工程、医学实验技术、医学影像技术、康复治疗技术、护理学等医学类相关专业</w:t>
            </w:r>
          </w:p>
        </w:tc>
        <w:tc>
          <w:tcPr>
            <w:tcW w:w="270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具有医疗、护理、检验检疫等一年以上医学相关工作经验</w:t>
            </w:r>
            <w:r>
              <w:rPr>
                <w:rFonts w:hint="eastAsia" w:ascii="宋体" w:hAnsi="宋体"/>
                <w:b/>
                <w:kern w:val="0"/>
                <w:sz w:val="22"/>
              </w:rPr>
              <w:t>且</w:t>
            </w:r>
            <w:r>
              <w:rPr>
                <w:rFonts w:hint="eastAsia" w:ascii="宋体" w:hAnsi="宋体"/>
                <w:kern w:val="0"/>
                <w:sz w:val="22"/>
              </w:rPr>
              <w:t>取得医学类执业资格证书者，学历可放宽至大专及以上学历</w:t>
            </w:r>
          </w:p>
        </w:tc>
      </w:tr>
    </w:tbl>
    <w:p>
      <w:pPr>
        <w:spacing w:line="560" w:lineRule="exact"/>
        <w:rPr>
          <w:rFonts w:ascii="Times New Roman" w:hAnsi="Times New Roman" w:eastAsia="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03"/>
    <w:rsid w:val="00003F74"/>
    <w:rsid w:val="00013314"/>
    <w:rsid w:val="00016500"/>
    <w:rsid w:val="00027259"/>
    <w:rsid w:val="000417DB"/>
    <w:rsid w:val="00056336"/>
    <w:rsid w:val="0006429B"/>
    <w:rsid w:val="00077C98"/>
    <w:rsid w:val="00082835"/>
    <w:rsid w:val="000831B4"/>
    <w:rsid w:val="000B25F3"/>
    <w:rsid w:val="000B2FEC"/>
    <w:rsid w:val="000C0FE0"/>
    <w:rsid w:val="000D3A5E"/>
    <w:rsid w:val="000D439E"/>
    <w:rsid w:val="000D4B9B"/>
    <w:rsid w:val="000D6B31"/>
    <w:rsid w:val="000E27F9"/>
    <w:rsid w:val="000F100C"/>
    <w:rsid w:val="000F2D36"/>
    <w:rsid w:val="00111B40"/>
    <w:rsid w:val="0011280A"/>
    <w:rsid w:val="00115C05"/>
    <w:rsid w:val="00116581"/>
    <w:rsid w:val="00141274"/>
    <w:rsid w:val="00160C77"/>
    <w:rsid w:val="001639F6"/>
    <w:rsid w:val="00164728"/>
    <w:rsid w:val="00170242"/>
    <w:rsid w:val="001806FE"/>
    <w:rsid w:val="001811C7"/>
    <w:rsid w:val="00191485"/>
    <w:rsid w:val="0019457B"/>
    <w:rsid w:val="001955B3"/>
    <w:rsid w:val="001A027D"/>
    <w:rsid w:val="001A2087"/>
    <w:rsid w:val="001A3D39"/>
    <w:rsid w:val="001A4B88"/>
    <w:rsid w:val="001B401D"/>
    <w:rsid w:val="001C1655"/>
    <w:rsid w:val="001C3FBE"/>
    <w:rsid w:val="001E58F1"/>
    <w:rsid w:val="001F45BF"/>
    <w:rsid w:val="001F74CE"/>
    <w:rsid w:val="00201DDE"/>
    <w:rsid w:val="00202123"/>
    <w:rsid w:val="0021032B"/>
    <w:rsid w:val="0022441A"/>
    <w:rsid w:val="002266B6"/>
    <w:rsid w:val="002708D8"/>
    <w:rsid w:val="0027419B"/>
    <w:rsid w:val="00276645"/>
    <w:rsid w:val="002845CE"/>
    <w:rsid w:val="00292659"/>
    <w:rsid w:val="00293FDE"/>
    <w:rsid w:val="002A3D76"/>
    <w:rsid w:val="002B705A"/>
    <w:rsid w:val="002C69F6"/>
    <w:rsid w:val="002E113B"/>
    <w:rsid w:val="002E3DA1"/>
    <w:rsid w:val="002E4FD5"/>
    <w:rsid w:val="002F2539"/>
    <w:rsid w:val="002F363D"/>
    <w:rsid w:val="002F59E4"/>
    <w:rsid w:val="002F5DE2"/>
    <w:rsid w:val="00314C33"/>
    <w:rsid w:val="003211C7"/>
    <w:rsid w:val="003330E3"/>
    <w:rsid w:val="003423B7"/>
    <w:rsid w:val="00343298"/>
    <w:rsid w:val="00347823"/>
    <w:rsid w:val="00351411"/>
    <w:rsid w:val="00353ACB"/>
    <w:rsid w:val="00366E95"/>
    <w:rsid w:val="0037561D"/>
    <w:rsid w:val="003810A3"/>
    <w:rsid w:val="00397B01"/>
    <w:rsid w:val="003A2248"/>
    <w:rsid w:val="003A73D6"/>
    <w:rsid w:val="003B09E3"/>
    <w:rsid w:val="003D0918"/>
    <w:rsid w:val="003D16F6"/>
    <w:rsid w:val="003E339E"/>
    <w:rsid w:val="003E6C63"/>
    <w:rsid w:val="003E6F87"/>
    <w:rsid w:val="00403E01"/>
    <w:rsid w:val="00417228"/>
    <w:rsid w:val="00420D5A"/>
    <w:rsid w:val="0042681D"/>
    <w:rsid w:val="0044230A"/>
    <w:rsid w:val="00445EE2"/>
    <w:rsid w:val="00454DFD"/>
    <w:rsid w:val="00460904"/>
    <w:rsid w:val="00460E07"/>
    <w:rsid w:val="00461663"/>
    <w:rsid w:val="00462F71"/>
    <w:rsid w:val="00464F2C"/>
    <w:rsid w:val="00471E0D"/>
    <w:rsid w:val="004755D3"/>
    <w:rsid w:val="00481DD8"/>
    <w:rsid w:val="00485AE5"/>
    <w:rsid w:val="004862E9"/>
    <w:rsid w:val="004930CE"/>
    <w:rsid w:val="004C3101"/>
    <w:rsid w:val="004C6F67"/>
    <w:rsid w:val="004D76AF"/>
    <w:rsid w:val="004E27FD"/>
    <w:rsid w:val="004E5BA4"/>
    <w:rsid w:val="004F0027"/>
    <w:rsid w:val="005046A6"/>
    <w:rsid w:val="00514E44"/>
    <w:rsid w:val="00524FC9"/>
    <w:rsid w:val="00525427"/>
    <w:rsid w:val="00537D03"/>
    <w:rsid w:val="00553143"/>
    <w:rsid w:val="0057113E"/>
    <w:rsid w:val="00581B14"/>
    <w:rsid w:val="00585BC0"/>
    <w:rsid w:val="00590158"/>
    <w:rsid w:val="005A1A02"/>
    <w:rsid w:val="005A71C6"/>
    <w:rsid w:val="005C1A3C"/>
    <w:rsid w:val="005C49D0"/>
    <w:rsid w:val="005C62A8"/>
    <w:rsid w:val="005C62BE"/>
    <w:rsid w:val="005E2323"/>
    <w:rsid w:val="005E4414"/>
    <w:rsid w:val="005E6320"/>
    <w:rsid w:val="005F517D"/>
    <w:rsid w:val="00610281"/>
    <w:rsid w:val="0062100D"/>
    <w:rsid w:val="0063357F"/>
    <w:rsid w:val="00657069"/>
    <w:rsid w:val="0066067B"/>
    <w:rsid w:val="00664A18"/>
    <w:rsid w:val="00682D18"/>
    <w:rsid w:val="006D21A0"/>
    <w:rsid w:val="006D6273"/>
    <w:rsid w:val="006D627D"/>
    <w:rsid w:val="006E5ED8"/>
    <w:rsid w:val="006F0A50"/>
    <w:rsid w:val="006F4292"/>
    <w:rsid w:val="00702131"/>
    <w:rsid w:val="0071749D"/>
    <w:rsid w:val="00720BC3"/>
    <w:rsid w:val="007249B2"/>
    <w:rsid w:val="0072535D"/>
    <w:rsid w:val="00726B5B"/>
    <w:rsid w:val="0073675B"/>
    <w:rsid w:val="0074048D"/>
    <w:rsid w:val="0076723A"/>
    <w:rsid w:val="00774AA2"/>
    <w:rsid w:val="007943F2"/>
    <w:rsid w:val="007A5134"/>
    <w:rsid w:val="007A6263"/>
    <w:rsid w:val="007B5C34"/>
    <w:rsid w:val="007C3956"/>
    <w:rsid w:val="007D4A43"/>
    <w:rsid w:val="007F6BFA"/>
    <w:rsid w:val="008025E5"/>
    <w:rsid w:val="00802864"/>
    <w:rsid w:val="0081312E"/>
    <w:rsid w:val="00816948"/>
    <w:rsid w:val="008318B6"/>
    <w:rsid w:val="00851699"/>
    <w:rsid w:val="008634CE"/>
    <w:rsid w:val="00874FAD"/>
    <w:rsid w:val="00876C46"/>
    <w:rsid w:val="00880F66"/>
    <w:rsid w:val="008960D8"/>
    <w:rsid w:val="008B7F3D"/>
    <w:rsid w:val="008C07F2"/>
    <w:rsid w:val="008E10CB"/>
    <w:rsid w:val="008F44C0"/>
    <w:rsid w:val="008F5EB6"/>
    <w:rsid w:val="00925A99"/>
    <w:rsid w:val="00930A74"/>
    <w:rsid w:val="00936E14"/>
    <w:rsid w:val="009465D7"/>
    <w:rsid w:val="009552C5"/>
    <w:rsid w:val="0095704B"/>
    <w:rsid w:val="00966F23"/>
    <w:rsid w:val="0097794F"/>
    <w:rsid w:val="00980596"/>
    <w:rsid w:val="00991D4E"/>
    <w:rsid w:val="00993883"/>
    <w:rsid w:val="009946EF"/>
    <w:rsid w:val="009C0788"/>
    <w:rsid w:val="009C2D05"/>
    <w:rsid w:val="009C66AD"/>
    <w:rsid w:val="009D726C"/>
    <w:rsid w:val="009E1FD7"/>
    <w:rsid w:val="009E7C55"/>
    <w:rsid w:val="00A212CC"/>
    <w:rsid w:val="00A219C2"/>
    <w:rsid w:val="00A227A4"/>
    <w:rsid w:val="00A32AF1"/>
    <w:rsid w:val="00A40443"/>
    <w:rsid w:val="00A428AB"/>
    <w:rsid w:val="00A530A6"/>
    <w:rsid w:val="00A6182D"/>
    <w:rsid w:val="00A65CC9"/>
    <w:rsid w:val="00A65D01"/>
    <w:rsid w:val="00A67927"/>
    <w:rsid w:val="00A73090"/>
    <w:rsid w:val="00AB2A5E"/>
    <w:rsid w:val="00AD12CB"/>
    <w:rsid w:val="00AD2786"/>
    <w:rsid w:val="00AD32C4"/>
    <w:rsid w:val="00AF0339"/>
    <w:rsid w:val="00AF3899"/>
    <w:rsid w:val="00AF4D1B"/>
    <w:rsid w:val="00B0326A"/>
    <w:rsid w:val="00B03311"/>
    <w:rsid w:val="00B05B00"/>
    <w:rsid w:val="00B12FF7"/>
    <w:rsid w:val="00B16103"/>
    <w:rsid w:val="00B2083B"/>
    <w:rsid w:val="00B3119B"/>
    <w:rsid w:val="00B413DA"/>
    <w:rsid w:val="00B42CFA"/>
    <w:rsid w:val="00B4733D"/>
    <w:rsid w:val="00B56D20"/>
    <w:rsid w:val="00B57A31"/>
    <w:rsid w:val="00B57E42"/>
    <w:rsid w:val="00B65E62"/>
    <w:rsid w:val="00B80FDA"/>
    <w:rsid w:val="00B84D2C"/>
    <w:rsid w:val="00BC304B"/>
    <w:rsid w:val="00BC569E"/>
    <w:rsid w:val="00BE0470"/>
    <w:rsid w:val="00C06193"/>
    <w:rsid w:val="00C10B8F"/>
    <w:rsid w:val="00C158C1"/>
    <w:rsid w:val="00C33203"/>
    <w:rsid w:val="00C377BD"/>
    <w:rsid w:val="00C37A06"/>
    <w:rsid w:val="00C4541D"/>
    <w:rsid w:val="00C5274B"/>
    <w:rsid w:val="00C55A64"/>
    <w:rsid w:val="00C711BA"/>
    <w:rsid w:val="00C77C17"/>
    <w:rsid w:val="00C8273E"/>
    <w:rsid w:val="00C87A99"/>
    <w:rsid w:val="00CA4EB7"/>
    <w:rsid w:val="00CC1AB4"/>
    <w:rsid w:val="00CC2F88"/>
    <w:rsid w:val="00CC3929"/>
    <w:rsid w:val="00CD500F"/>
    <w:rsid w:val="00CE123A"/>
    <w:rsid w:val="00CE5949"/>
    <w:rsid w:val="00CF04E8"/>
    <w:rsid w:val="00CF55D1"/>
    <w:rsid w:val="00CF78DF"/>
    <w:rsid w:val="00D01051"/>
    <w:rsid w:val="00D1297F"/>
    <w:rsid w:val="00D24416"/>
    <w:rsid w:val="00D26E11"/>
    <w:rsid w:val="00D60347"/>
    <w:rsid w:val="00D61BA5"/>
    <w:rsid w:val="00D81178"/>
    <w:rsid w:val="00D86E7A"/>
    <w:rsid w:val="00D904A1"/>
    <w:rsid w:val="00D911DB"/>
    <w:rsid w:val="00DA0372"/>
    <w:rsid w:val="00DA2C9B"/>
    <w:rsid w:val="00DA3C93"/>
    <w:rsid w:val="00DB0D8E"/>
    <w:rsid w:val="00DB672B"/>
    <w:rsid w:val="00DE3FAA"/>
    <w:rsid w:val="00DE6B90"/>
    <w:rsid w:val="00E06E0D"/>
    <w:rsid w:val="00E07A48"/>
    <w:rsid w:val="00E150EA"/>
    <w:rsid w:val="00E152E1"/>
    <w:rsid w:val="00E21D83"/>
    <w:rsid w:val="00E22DB8"/>
    <w:rsid w:val="00E469CB"/>
    <w:rsid w:val="00E6141C"/>
    <w:rsid w:val="00E8018E"/>
    <w:rsid w:val="00E83F25"/>
    <w:rsid w:val="00E86C4B"/>
    <w:rsid w:val="00E95E12"/>
    <w:rsid w:val="00EA32E9"/>
    <w:rsid w:val="00EA7EA4"/>
    <w:rsid w:val="00EB5E6F"/>
    <w:rsid w:val="00EC005B"/>
    <w:rsid w:val="00ED0FA9"/>
    <w:rsid w:val="00ED40F8"/>
    <w:rsid w:val="00ED5CC4"/>
    <w:rsid w:val="00ED798F"/>
    <w:rsid w:val="00EE4CF7"/>
    <w:rsid w:val="00EE6439"/>
    <w:rsid w:val="00F03F9A"/>
    <w:rsid w:val="00F117E6"/>
    <w:rsid w:val="00F22653"/>
    <w:rsid w:val="00F3240B"/>
    <w:rsid w:val="00F51184"/>
    <w:rsid w:val="00F55295"/>
    <w:rsid w:val="00F659A1"/>
    <w:rsid w:val="00F671F1"/>
    <w:rsid w:val="00F754A1"/>
    <w:rsid w:val="00F763D7"/>
    <w:rsid w:val="00F847C9"/>
    <w:rsid w:val="00F9082C"/>
    <w:rsid w:val="00F92C71"/>
    <w:rsid w:val="00F9629A"/>
    <w:rsid w:val="00FA11B3"/>
    <w:rsid w:val="00FA3586"/>
    <w:rsid w:val="00FB0270"/>
    <w:rsid w:val="00FC0885"/>
    <w:rsid w:val="00FC3D83"/>
    <w:rsid w:val="00FD413A"/>
    <w:rsid w:val="00FD4287"/>
    <w:rsid w:val="00FD7079"/>
    <w:rsid w:val="02FD0757"/>
    <w:rsid w:val="03CB0208"/>
    <w:rsid w:val="069D09FC"/>
    <w:rsid w:val="1B280CC3"/>
    <w:rsid w:val="1DFE362E"/>
    <w:rsid w:val="1E4340E8"/>
    <w:rsid w:val="1F34447F"/>
    <w:rsid w:val="1FD41B1F"/>
    <w:rsid w:val="1FFD3A89"/>
    <w:rsid w:val="25C62CB0"/>
    <w:rsid w:val="281301A6"/>
    <w:rsid w:val="282809C5"/>
    <w:rsid w:val="28E75F2F"/>
    <w:rsid w:val="2B7434CE"/>
    <w:rsid w:val="2D5E135F"/>
    <w:rsid w:val="2FC34D87"/>
    <w:rsid w:val="3082775F"/>
    <w:rsid w:val="320A12AB"/>
    <w:rsid w:val="36A42B1B"/>
    <w:rsid w:val="36A525DF"/>
    <w:rsid w:val="3F6726C4"/>
    <w:rsid w:val="43483709"/>
    <w:rsid w:val="445A3F75"/>
    <w:rsid w:val="46C05DBF"/>
    <w:rsid w:val="48473F93"/>
    <w:rsid w:val="4A6A02F3"/>
    <w:rsid w:val="4FB167B9"/>
    <w:rsid w:val="4FC2445F"/>
    <w:rsid w:val="50086927"/>
    <w:rsid w:val="57BF12A9"/>
    <w:rsid w:val="581D5209"/>
    <w:rsid w:val="59A46762"/>
    <w:rsid w:val="60B64146"/>
    <w:rsid w:val="60BF52C8"/>
    <w:rsid w:val="618552FF"/>
    <w:rsid w:val="6293075D"/>
    <w:rsid w:val="660B62FA"/>
    <w:rsid w:val="66295BE6"/>
    <w:rsid w:val="67D404EB"/>
    <w:rsid w:val="6D065BA2"/>
    <w:rsid w:val="6D42709F"/>
    <w:rsid w:val="6F3B741F"/>
    <w:rsid w:val="6F687FD0"/>
    <w:rsid w:val="7329701F"/>
    <w:rsid w:val="734017E9"/>
    <w:rsid w:val="783F3557"/>
    <w:rsid w:val="7F31312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b/>
      <w:bCs/>
      <w:kern w:val="0"/>
      <w:sz w:val="27"/>
      <w:szCs w:val="27"/>
    </w:rPr>
  </w:style>
  <w:style w:type="paragraph" w:styleId="3">
    <w:name w:val="heading 4"/>
    <w:basedOn w:val="1"/>
    <w:next w:val="1"/>
    <w:link w:val="12"/>
    <w:qFormat/>
    <w:uiPriority w:val="9"/>
    <w:pPr>
      <w:widowControl/>
      <w:spacing w:before="100" w:beforeAutospacing="1" w:after="100" w:afterAutospacing="1"/>
      <w:jc w:val="left"/>
      <w:outlineLvl w:val="3"/>
    </w:pPr>
    <w:rPr>
      <w:rFonts w:ascii="宋体" w:hAnsi="宋体"/>
      <w:b/>
      <w:bCs/>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unhideWhenUsed/>
    <w:qFormat/>
    <w:uiPriority w:val="99"/>
    <w:rPr>
      <w:rFonts w:ascii="宋体" w:hAnsi="Times New Roman"/>
      <w:sz w:val="18"/>
      <w:szCs w:val="18"/>
    </w:rPr>
  </w:style>
  <w:style w:type="paragraph" w:styleId="5">
    <w:name w:val="Date"/>
    <w:basedOn w:val="1"/>
    <w:next w:val="1"/>
    <w:link w:val="14"/>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unhideWhenUsed/>
    <w:qFormat/>
    <w:uiPriority w:val="99"/>
    <w:rPr>
      <w:color w:val="0000FF"/>
      <w:u w:val="single"/>
    </w:rPr>
  </w:style>
  <w:style w:type="character" w:customStyle="1" w:styleId="12">
    <w:name w:val="标题 4 Char"/>
    <w:link w:val="3"/>
    <w:qFormat/>
    <w:uiPriority w:val="9"/>
    <w:rPr>
      <w:rFonts w:ascii="宋体" w:hAnsi="宋体" w:eastAsia="宋体" w:cs="宋体"/>
      <w:b/>
      <w:bCs/>
      <w:kern w:val="0"/>
      <w:sz w:val="24"/>
      <w:szCs w:val="24"/>
    </w:rPr>
  </w:style>
  <w:style w:type="character" w:customStyle="1" w:styleId="13">
    <w:name w:val="标题 3 Char"/>
    <w:link w:val="2"/>
    <w:qFormat/>
    <w:uiPriority w:val="9"/>
    <w:rPr>
      <w:rFonts w:ascii="宋体" w:hAnsi="宋体" w:eastAsia="宋体" w:cs="宋体"/>
      <w:b/>
      <w:bCs/>
      <w:kern w:val="0"/>
      <w:sz w:val="27"/>
      <w:szCs w:val="27"/>
    </w:rPr>
  </w:style>
  <w:style w:type="character" w:customStyle="1" w:styleId="14">
    <w:name w:val="日期 Char"/>
    <w:basedOn w:val="10"/>
    <w:link w:val="5"/>
    <w:semiHidden/>
    <w:qFormat/>
    <w:uiPriority w:val="99"/>
  </w:style>
  <w:style w:type="character" w:customStyle="1" w:styleId="15">
    <w:name w:val="文档结构图 Char"/>
    <w:link w:val="4"/>
    <w:semiHidden/>
    <w:qFormat/>
    <w:uiPriority w:val="99"/>
    <w:rPr>
      <w:rFonts w:ascii="宋体" w:eastAsia="宋体"/>
      <w:kern w:val="2"/>
      <w:sz w:val="18"/>
      <w:szCs w:val="18"/>
    </w:rPr>
  </w:style>
  <w:style w:type="character" w:customStyle="1" w:styleId="16">
    <w:name w:val="页眉 Char"/>
    <w:link w:val="7"/>
    <w:semiHidden/>
    <w:qFormat/>
    <w:uiPriority w:val="99"/>
    <w:rPr>
      <w:sz w:val="18"/>
      <w:szCs w:val="18"/>
    </w:rPr>
  </w:style>
  <w:style w:type="character" w:customStyle="1" w:styleId="17">
    <w:name w:val="页脚 Char"/>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Pages>
  <Words>51</Words>
  <Characters>297</Characters>
  <Lines>2</Lines>
  <Paragraphs>1</Paragraphs>
  <TotalTime>70</TotalTime>
  <ScaleCrop>false</ScaleCrop>
  <LinksUpToDate>false</LinksUpToDate>
  <CharactersWithSpaces>347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2020-06-12T13:19:00Z</dcterms:created>
  <dc:creator>IT Division</dc:creator>
  <cp:lastModifiedBy>ぺ灬cc果冻ル</cp:lastModifiedBy>
  <cp:lastPrinted>2020-09-04T07:36:00Z</cp:lastPrinted>
  <dcterms:modified xsi:type="dcterms:W3CDTF">2021-02-10T09:39:44Z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