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margin" w:tblpY="68"/>
        <w:tblOverlap w:val="never"/>
        <w:tblW w:w="8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055"/>
        <w:gridCol w:w="1357"/>
        <w:gridCol w:w="1086"/>
        <w:gridCol w:w="753"/>
        <w:gridCol w:w="3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ind w:firstLine="2170" w:firstLineChars="700"/>
            </w:pPr>
            <w:r>
              <w:rPr>
                <w:rFonts w:ascii="??_GB2312" w:hAnsi="Helvetica Neue" w:eastAsia="Times New Roman" w:cs="??_GB2312"/>
                <w:color w:val="3E3E3E"/>
                <w:sz w:val="31"/>
                <w:szCs w:val="31"/>
              </w:rPr>
              <w:t>20</w:t>
            </w:r>
            <w:r>
              <w:rPr>
                <w:rFonts w:hint="eastAsia" w:ascii="??_GB2312" w:hAnsi="Helvetica Neue" w:cs="??_GB2312"/>
                <w:color w:val="3E3E3E"/>
                <w:sz w:val="31"/>
                <w:szCs w:val="31"/>
              </w:rPr>
              <w:t>21</w:t>
            </w:r>
            <w:r>
              <w:rPr>
                <w:rFonts w:ascii="??_GB2312" w:hAnsi="Helvetica Neue" w:eastAsia="Times New Roman" w:cs="??_GB2312"/>
                <w:color w:val="3E3E3E"/>
                <w:sz w:val="31"/>
                <w:szCs w:val="31"/>
              </w:rPr>
              <w:t>年外聘教师招聘条件一览表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类别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专 业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年 龄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学 历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人数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条件及要求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6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hint="eastAsia"/>
              </w:rPr>
              <w:t>交通运输类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hint="eastAsia" w:ascii="??_GB2312" w:hAnsi="Helvetica Neue" w:cs="??_GB2312"/>
                <w:color w:val="3E3E3E"/>
                <w:szCs w:val="24"/>
              </w:rPr>
              <w:t>城市轨道运营与管理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35岁以下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hint="eastAsia" w:ascii="??_GB2312" w:hAnsi="Helvetica Neue" w:cs="??_GB2312"/>
                <w:color w:val="3E3E3E"/>
                <w:szCs w:val="24"/>
              </w:rPr>
              <w:t>大专</w:t>
            </w: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及以上学历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hint="eastAsia" w:ascii="??_GB2312" w:hAnsi="Helvetica Neue" w:cs="??_GB2312"/>
                <w:color w:val="3E3E3E"/>
                <w:szCs w:val="24"/>
              </w:rPr>
              <w:t>1</w:t>
            </w: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人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具有教学经验、企业工作经历或专业技能等级证者优先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9" w:hRule="atLeast"/>
        </w:trPr>
        <w:tc>
          <w:tcPr>
            <w:tcW w:w="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</w:p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</w:p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旅游服务与管理类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旅游服务与管理类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35岁以下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本科及以上学历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hint="eastAsia" w:ascii="??_GB2312" w:hAnsi="Helvetica Neue" w:cs="??_GB2312"/>
                <w:color w:val="3E3E3E"/>
                <w:szCs w:val="24"/>
              </w:rPr>
              <w:t>2</w:t>
            </w: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人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Helvetica Neue" w:hAnsi="Helvetica Neue" w:eastAsia="Times New Roman" w:cs="Helvetica Neue"/>
                <w:color w:val="3E3E3E"/>
                <w:sz w:val="24"/>
                <w:szCs w:val="24"/>
              </w:rPr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具</w:t>
            </w:r>
            <w:r>
              <w:rPr>
                <w:rFonts w:hint="eastAsia" w:ascii="??_GB2312" w:hAnsi="Helvetica Neue" w:cs="??_GB2312"/>
                <w:color w:val="3E3E3E"/>
                <w:szCs w:val="24"/>
              </w:rPr>
              <w:t>有教学经验、企业工作经历或专业技能等级证者优先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6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ind w:firstLine="480" w:firstLineChars="200"/>
              <w:jc w:val="both"/>
            </w:pP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合计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Times New Roman" w:cs="Helvetica Neue"/>
                <w:color w:val="3E3E3E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ascii="Helvetica Neue" w:hAnsi="Helvetica Neue" w:eastAsia="Times New Roman" w:cs="Helvetica Neue"/>
                <w:color w:val="3E3E3E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384" w:lineRule="atLeast"/>
              <w:jc w:val="center"/>
            </w:pPr>
            <w:r>
              <w:rPr>
                <w:rFonts w:hint="eastAsia" w:ascii="??_GB2312" w:hAnsi="Helvetica Neue" w:cs="??_GB2312"/>
                <w:color w:val="3E3E3E"/>
                <w:szCs w:val="24"/>
              </w:rPr>
              <w:t>3</w:t>
            </w:r>
            <w:r>
              <w:rPr>
                <w:rFonts w:ascii="??_GB2312" w:hAnsi="Helvetica Neue" w:eastAsia="Times New Roman" w:cs="??_GB2312"/>
                <w:color w:val="3E3E3E"/>
                <w:szCs w:val="24"/>
              </w:rPr>
              <w:t>人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cs="Helvetica Neue"/>
                <w:color w:val="3E3E3E"/>
                <w:sz w:val="24"/>
                <w:szCs w:val="24"/>
              </w:rPr>
            </w:pPr>
          </w:p>
          <w:p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cs="Helvetica Neue"/>
                <w:color w:val="3E3E3E"/>
                <w:sz w:val="24"/>
                <w:szCs w:val="24"/>
              </w:rPr>
            </w:pPr>
          </w:p>
          <w:p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cs="Helvetica Neue"/>
                <w:color w:val="3E3E3E"/>
                <w:sz w:val="24"/>
                <w:szCs w:val="24"/>
              </w:rPr>
            </w:pPr>
          </w:p>
          <w:p>
            <w:pPr>
              <w:widowControl/>
              <w:wordWrap w:val="0"/>
              <w:spacing w:line="384" w:lineRule="atLeast"/>
              <w:jc w:val="left"/>
              <w:rPr>
                <w:rFonts w:hint="eastAsia" w:ascii="Helvetica Neue" w:hAnsi="Helvetica Neue" w:cs="Helvetica Neue"/>
                <w:color w:val="3E3E3E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玉屏侗族自治县中等职业学校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21年外聘教师招聘报名表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10"/>
        <w:gridCol w:w="1518"/>
        <w:gridCol w:w="927"/>
        <w:gridCol w:w="928"/>
        <w:gridCol w:w="1577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34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4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18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729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296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296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本人已认真阅读</w:t>
            </w:r>
            <w:r>
              <w:rPr>
                <w:sz w:val="24"/>
              </w:rPr>
              <w:t>&lt;</w:t>
            </w:r>
            <w:r>
              <w:rPr>
                <w:rFonts w:hint="eastAsia"/>
                <w:sz w:val="24"/>
              </w:rPr>
              <w:t>玉屏侗族自治县中等职业学校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21年外聘教师招聘简章</w:t>
            </w:r>
            <w:r>
              <w:rPr>
                <w:sz w:val="24"/>
              </w:rPr>
              <w:t>&gt;</w:t>
            </w:r>
            <w:r>
              <w:rPr>
                <w:rFonts w:hint="eastAsia"/>
                <w:sz w:val="24"/>
              </w:rPr>
              <w:t>，了解招聘要求，填写信息及证件信息真实有效，如有不实，自愿承担相应法律责任。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承诺人：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招聘工作领导小组意见</w:t>
            </w:r>
          </w:p>
        </w:tc>
        <w:tc>
          <w:tcPr>
            <w:tcW w:w="7296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94"/>
    <w:rsid w:val="006E57E2"/>
    <w:rsid w:val="00E70894"/>
    <w:rsid w:val="6FB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400</Characters>
  <Lines>3</Lines>
  <Paragraphs>1</Paragraphs>
  <TotalTime>3</TotalTime>
  <ScaleCrop>false</ScaleCrop>
  <LinksUpToDate>false</LinksUpToDate>
  <CharactersWithSpaces>469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2021-02-25T04:49:00Z</dcterms:created>
  <dc:creator>周建良</dc:creator>
  <cp:lastModifiedBy>Administrator</cp:lastModifiedBy>
  <dcterms:modified xsi:type="dcterms:W3CDTF">2021-02-25T06:35:18Z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