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jc w:val="center"/>
        <w:textAlignment w:val="center"/>
        <w:rPr>
          <w:rFonts w:ascii="Times New Roman" w:hAnsi="Times New Roman" w:eastAsia="方正小标宋简体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 w:cs="Times New Roman"/>
          <w:sz w:val="36"/>
          <w:szCs w:val="36"/>
          <w:shd w:val="clear" w:color="auto" w:fill="FFFFFF"/>
        </w:rPr>
        <w:t>台州市市政基础设施开发集团有限公司招聘岗位表</w:t>
      </w:r>
    </w:p>
    <w:p>
      <w:pPr>
        <w:jc w:val="center"/>
        <w:rPr>
          <w:rFonts w:ascii="Times New Roman" w:hAnsi="Times New Roman" w:eastAsia="方正小标宋简体" w:cs="Times New Roman"/>
          <w:szCs w:val="21"/>
          <w:shd w:val="clear" w:color="auto" w:fill="FFFFFF"/>
        </w:rPr>
      </w:pPr>
    </w:p>
    <w:tbl>
      <w:tblPr>
        <w:tblStyle w:val="5"/>
        <w:tblW w:w="12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235"/>
        <w:gridCol w:w="567"/>
        <w:gridCol w:w="1401"/>
        <w:gridCol w:w="1451"/>
        <w:gridCol w:w="1616"/>
        <w:gridCol w:w="4888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123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岗位名称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人数</w:t>
            </w:r>
          </w:p>
        </w:tc>
        <w:tc>
          <w:tcPr>
            <w:tcW w:w="14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学历</w:t>
            </w:r>
          </w:p>
        </w:tc>
        <w:tc>
          <w:tcPr>
            <w:tcW w:w="14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专业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年龄</w:t>
            </w:r>
          </w:p>
        </w:tc>
        <w:tc>
          <w:tcPr>
            <w:tcW w:w="48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其他要求</w:t>
            </w:r>
          </w:p>
        </w:tc>
        <w:tc>
          <w:tcPr>
            <w:tcW w:w="135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401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本科及以上学历</w:t>
            </w:r>
          </w:p>
        </w:tc>
        <w:tc>
          <w:tcPr>
            <w:tcW w:w="1451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工程类相关专业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年1月1日以后出生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高级工程师；一级造价工程师；有现场管理工作经验优先。</w:t>
            </w:r>
          </w:p>
        </w:tc>
        <w:tc>
          <w:tcPr>
            <w:tcW w:w="135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笔试、面试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质量监督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401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本科及以上学历</w:t>
            </w:r>
          </w:p>
        </w:tc>
        <w:tc>
          <w:tcPr>
            <w:tcW w:w="1451" w:type="dxa"/>
            <w:vAlign w:val="center"/>
          </w:tcPr>
          <w:p>
            <w:pPr>
              <w:tabs>
                <w:tab w:val="center" w:pos="617"/>
              </w:tabs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工程类相关专业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年1月1日以后出生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高级工程师（市政）；市政二级建造师，2年及以上国企工作经历，担任过项目经理或项目技术负责人。</w:t>
            </w:r>
          </w:p>
        </w:tc>
        <w:tc>
          <w:tcPr>
            <w:tcW w:w="135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笔试、面试</w:t>
            </w:r>
          </w:p>
        </w:tc>
      </w:tr>
    </w:tbl>
    <w:p>
      <w:pPr>
        <w:widowControl/>
        <w:textAlignment w:val="center"/>
        <w:rPr>
          <w:rFonts w:ascii="Times New Roman" w:hAnsi="Times New Roman" w:eastAsia="方正小标宋简体" w:cs="Times New Roman"/>
          <w:sz w:val="36"/>
          <w:szCs w:val="36"/>
          <w:shd w:val="clear" w:color="auto" w:fill="FFFFFF"/>
        </w:rPr>
      </w:pPr>
    </w:p>
    <w:p>
      <w:pPr>
        <w:pStyle w:val="7"/>
      </w:pPr>
    </w:p>
    <w:p>
      <w:pPr>
        <w:pStyle w:val="7"/>
        <w:ind w:left="0" w:leftChars="0"/>
        <w:rPr>
          <w:rFonts w:ascii="Times New Roman" w:hAnsi="Times New Roman" w:eastAsia="方正小标宋简体" w:cs="Times New Roman"/>
          <w:szCs w:val="28"/>
          <w:shd w:val="clear" w:color="auto" w:fill="FFFFFF"/>
        </w:rPr>
        <w:sectPr>
          <w:pgSz w:w="16838" w:h="11906" w:orient="landscape"/>
          <w:pgMar w:top="1911" w:right="1440" w:bottom="1797" w:left="1440" w:header="851" w:footer="992" w:gutter="0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B24FB"/>
    <w:rsid w:val="1CEB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200" w:lineRule="atLeast"/>
      <w:ind w:firstLine="301"/>
    </w:pPr>
    <w:rPr>
      <w:rFonts w:hint="eastAsia" w:ascii="宋体" w:hAnsi="Courier New"/>
      <w:spacing w:val="-4"/>
      <w:sz w:val="18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2021-02-26T07:30:00Z</dcterms:created>
  <dc:creator>Administrator</dc:creator>
  <cp:lastModifiedBy>Administrator</cp:lastModifiedBy>
  <dcterms:modified xsi:type="dcterms:W3CDTF">2021-02-26T07:31:05Z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