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caps w:val="0"/>
          <w:color w:val="3C3C3C"/>
          <w:spacing w:val="0"/>
          <w:sz w:val="17"/>
          <w:szCs w:val="17"/>
        </w:rPr>
      </w:pPr>
      <w:r>
        <w:rPr>
          <w:rFonts w:ascii="微软雅黑" w:hAnsi="微软雅黑" w:eastAsia="微软雅黑" w:cs="微软雅黑"/>
          <w:b/>
          <w:i w:val="0"/>
          <w:caps w:val="0"/>
          <w:color w:val="000000"/>
          <w:spacing w:val="0"/>
          <w:sz w:val="30"/>
          <w:szCs w:val="30"/>
          <w:shd w:val="clear" w:fill="FFFFFF"/>
        </w:rPr>
        <w:t>玉溪市急救中心</w:t>
      </w:r>
      <w:bookmarkStart w:id="0" w:name="_GoBack"/>
      <w:bookmarkEnd w:id="0"/>
      <w:r>
        <w:rPr>
          <w:rStyle w:val="5"/>
          <w:rFonts w:hint="eastAsia" w:ascii="宋体" w:hAnsi="宋体" w:eastAsia="宋体" w:cs="宋体"/>
          <w:b/>
          <w:i w:val="0"/>
          <w:caps w:val="0"/>
          <w:color w:val="3C3C3C"/>
          <w:spacing w:val="0"/>
          <w:sz w:val="25"/>
          <w:szCs w:val="25"/>
          <w:bdr w:val="none" w:color="auto" w:sz="0" w:space="0"/>
          <w:shd w:val="clear" w:fill="FFFFFF"/>
        </w:rPr>
        <w:t>招聘岗位数及要求</w:t>
      </w:r>
    </w:p>
    <w:tbl>
      <w:tblPr>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26"/>
        <w:gridCol w:w="439"/>
        <w:gridCol w:w="690"/>
        <w:gridCol w:w="4037"/>
        <w:gridCol w:w="4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6"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招聘岗位</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人数</w:t>
            </w:r>
          </w:p>
        </w:tc>
        <w:tc>
          <w:tcPr>
            <w:tcW w:w="689"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专业</w:t>
            </w: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证书要求</w:t>
            </w:r>
          </w:p>
        </w:tc>
        <w:tc>
          <w:tcPr>
            <w:tcW w:w="4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6"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急救医生</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1</w:t>
            </w:r>
          </w:p>
        </w:tc>
        <w:tc>
          <w:tcPr>
            <w:tcW w:w="689"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临床医学</w:t>
            </w: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医师执业证或已取得医师资格证2年内未注册、毕业证、学位证、规培证(往届生）</w:t>
            </w:r>
          </w:p>
        </w:tc>
        <w:tc>
          <w:tcPr>
            <w:tcW w:w="4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全日制普通高等院校2021年毕业硕士研究生或已获得医师规范化培训合格证的往届硕士研究生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6"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财务人员</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1</w:t>
            </w:r>
          </w:p>
        </w:tc>
        <w:tc>
          <w:tcPr>
            <w:tcW w:w="689"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会计学</w:t>
            </w: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毕业证、学位证</w:t>
            </w:r>
          </w:p>
        </w:tc>
        <w:tc>
          <w:tcPr>
            <w:tcW w:w="4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hint="eastAsia" w:ascii="宋体" w:hAnsi="宋体" w:eastAsia="宋体" w:cs="宋体"/>
                <w:i w:val="0"/>
                <w:caps w:val="0"/>
                <w:color w:val="3C3C3C"/>
                <w:spacing w:val="0"/>
                <w:sz w:val="25"/>
                <w:szCs w:val="25"/>
                <w:bdr w:val="none" w:color="auto" w:sz="0" w:space="0"/>
              </w:rPr>
              <w:t>全日制普通高等院校2021年毕业硕士研究生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91637"/>
    <w:rsid w:val="0CF91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2021-02-26T13:12:00Z</dcterms:created>
  <dc:creator>WPS_1609033458</dc:creator>
  <cp:lastModifiedBy>WPS_1609033458</cp:lastModifiedBy>
  <dcterms:modified xsi:type="dcterms:W3CDTF">2021-02-26T13:12:39Z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