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999999" w:sz="4"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襄阳市城乡规划编制研究中心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tLeast"/>
        <w:ind w:left="0" w:right="0" w:firstLine="0"/>
        <w:jc w:val="center"/>
        <w:rPr>
          <w:rFonts w:hint="eastAsia" w:ascii="微软雅黑" w:hAnsi="微软雅黑" w:eastAsia="微软雅黑" w:cs="微软雅黑"/>
          <w:b w:val="0"/>
          <w:i w:val="0"/>
          <w:caps w:val="0"/>
          <w:color w:val="000000"/>
          <w:spacing w:val="0"/>
          <w:sz w:val="14"/>
          <w:szCs w:val="14"/>
        </w:rPr>
      </w:pPr>
      <w:r>
        <w:rPr>
          <w:rFonts w:hint="eastAsia" w:ascii="微软雅黑" w:hAnsi="微软雅黑" w:eastAsia="微软雅黑" w:cs="微软雅黑"/>
          <w:b w:val="0"/>
          <w:i w:val="0"/>
          <w:caps w:val="0"/>
          <w:color w:val="000000"/>
          <w:spacing w:val="0"/>
          <w:sz w:val="14"/>
          <w:szCs w:val="14"/>
          <w:bdr w:val="none" w:color="auto" w:sz="0" w:space="0"/>
          <w:shd w:val="clear" w:fill="FFFFFF"/>
        </w:rPr>
        <w:t>发布时间：2021-03-02 18:01:57| 点击量：64次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rPr>
          <w:b/>
          <w:color w:val="999999"/>
          <w:sz w:val="16"/>
          <w:szCs w:val="16"/>
        </w:rPr>
      </w:pPr>
      <w:r>
        <w:rPr>
          <w:rFonts w:hint="eastAsia" w:ascii="微软雅黑" w:hAnsi="微软雅黑" w:eastAsia="微软雅黑" w:cs="微软雅黑"/>
          <w:b/>
          <w:i w:val="0"/>
          <w:caps w:val="0"/>
          <w:color w:val="999999"/>
          <w:spacing w:val="0"/>
          <w:sz w:val="16"/>
          <w:szCs w:val="16"/>
          <w:bdr w:val="none" w:color="auto" w:sz="0" w:space="0"/>
          <w:shd w:val="clear" w:fill="FFFFFF"/>
        </w:rPr>
        <w:t>行政区划：</w:t>
      </w:r>
      <w:r>
        <w:rPr>
          <w:rFonts w:hint="eastAsia" w:ascii="微软雅黑" w:hAnsi="微软雅黑" w:eastAsia="微软雅黑" w:cs="微软雅黑"/>
          <w:i w:val="0"/>
          <w:caps w:val="0"/>
          <w:color w:val="999999"/>
          <w:spacing w:val="0"/>
          <w:sz w:val="16"/>
          <w:szCs w:val="16"/>
          <w:bdr w:val="none" w:color="auto" w:sz="0" w:space="0"/>
          <w:shd w:val="clear" w:fill="FFFFFF"/>
        </w:rPr>
        <w:t>樊城区</w:t>
      </w:r>
      <w:r>
        <w:rPr>
          <w:rFonts w:hint="eastAsia" w:ascii="微软雅黑" w:hAnsi="微软雅黑" w:eastAsia="微软雅黑" w:cs="微软雅黑"/>
          <w:b/>
          <w:i w:val="0"/>
          <w:caps w:val="0"/>
          <w:color w:val="999999"/>
          <w:spacing w:val="0"/>
          <w:sz w:val="16"/>
          <w:szCs w:val="16"/>
          <w:bdr w:val="none" w:color="auto" w:sz="0" w:space="0"/>
          <w:shd w:val="clear" w:fill="FFFFFF"/>
        </w:rPr>
        <w:t> 经济类型：</w:t>
      </w:r>
      <w:r>
        <w:rPr>
          <w:rFonts w:hint="eastAsia" w:ascii="微软雅黑" w:hAnsi="微软雅黑" w:eastAsia="微软雅黑" w:cs="微软雅黑"/>
          <w:i w:val="0"/>
          <w:caps w:val="0"/>
          <w:color w:val="999999"/>
          <w:spacing w:val="0"/>
          <w:sz w:val="16"/>
          <w:szCs w:val="16"/>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rPr>
          <w:b/>
          <w:color w:val="999999"/>
          <w:sz w:val="16"/>
          <w:szCs w:val="16"/>
        </w:rPr>
      </w:pPr>
      <w:r>
        <w:rPr>
          <w:rFonts w:hint="eastAsia" w:ascii="微软雅黑" w:hAnsi="微软雅黑" w:eastAsia="微软雅黑" w:cs="微软雅黑"/>
          <w:b/>
          <w:i w:val="0"/>
          <w:caps w:val="0"/>
          <w:color w:val="999999"/>
          <w:spacing w:val="0"/>
          <w:sz w:val="16"/>
          <w:szCs w:val="16"/>
          <w:bdr w:val="none" w:color="auto" w:sz="0" w:space="0"/>
          <w:shd w:val="clear" w:fill="FFFFFF"/>
        </w:rPr>
        <w:t>单位性质：</w:t>
      </w:r>
      <w:r>
        <w:rPr>
          <w:rFonts w:hint="eastAsia" w:ascii="微软雅黑" w:hAnsi="微软雅黑" w:eastAsia="微软雅黑" w:cs="微软雅黑"/>
          <w:i w:val="0"/>
          <w:caps w:val="0"/>
          <w:color w:val="999999"/>
          <w:spacing w:val="0"/>
          <w:sz w:val="16"/>
          <w:szCs w:val="16"/>
          <w:bdr w:val="none" w:color="auto" w:sz="0" w:space="0"/>
          <w:shd w:val="clear" w:fill="FFFFFF"/>
        </w:rPr>
        <w:t>其他事业单位</w:t>
      </w:r>
      <w:r>
        <w:rPr>
          <w:rFonts w:hint="eastAsia" w:ascii="微软雅黑" w:hAnsi="微软雅黑" w:eastAsia="微软雅黑" w:cs="微软雅黑"/>
          <w:b/>
          <w:i w:val="0"/>
          <w:caps w:val="0"/>
          <w:color w:val="999999"/>
          <w:spacing w:val="0"/>
          <w:sz w:val="16"/>
          <w:szCs w:val="16"/>
          <w:bdr w:val="none" w:color="auto" w:sz="0" w:space="0"/>
          <w:shd w:val="clear" w:fill="FFFFFF"/>
        </w:rPr>
        <w:t> 单位行业：</w:t>
      </w:r>
      <w:r>
        <w:rPr>
          <w:rFonts w:hint="eastAsia" w:ascii="微软雅黑" w:hAnsi="微软雅黑" w:eastAsia="微软雅黑" w:cs="微软雅黑"/>
          <w:i w:val="0"/>
          <w:caps w:val="0"/>
          <w:color w:val="999999"/>
          <w:spacing w:val="0"/>
          <w:sz w:val="16"/>
          <w:szCs w:val="16"/>
          <w:bdr w:val="none" w:color="auto" w:sz="0" w:space="0"/>
          <w:shd w:val="clear" w:fill="FFFFFF"/>
        </w:rPr>
        <w:t>专业技术服务业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襄阳，位于湖北省西北部，汉江中游平原腹地。是汉江流域中心城市，湖北省域副中心城市，国家历史文化名城。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襄阳市城乡规划编制研究中心是襄阳市自然资源和规划局下属公益二类事业单位，主要职能是为市政府城乡规划和城市建设的重大决策提供参谋以及</w:t>
      </w:r>
      <w:r>
        <w:rPr>
          <w:rFonts w:ascii="仿宋_GB2312" w:hAnsi="宋体" w:eastAsia="仿宋_GB2312" w:cs="仿宋_GB2312"/>
          <w:i w:val="0"/>
          <w:caps w:val="0"/>
          <w:color w:val="000000"/>
          <w:spacing w:val="0"/>
          <w:sz w:val="16"/>
          <w:szCs w:val="16"/>
          <w:bdr w:val="none" w:color="auto" w:sz="0" w:space="0"/>
          <w:shd w:val="clear" w:fill="FFFFFF"/>
        </w:rPr>
        <w:t>为市自然资源和规划管理提供技术支撑。成立多年来，紧密围绕城乡发展建设的中心任务和重点工作，秉持</w:t>
      </w:r>
      <w:r>
        <w:rPr>
          <w:rFonts w:ascii="宋体" w:hAnsi="宋体" w:eastAsia="宋体" w:cs="宋体"/>
          <w:i w:val="0"/>
          <w:caps w:val="0"/>
          <w:color w:val="000000"/>
          <w:spacing w:val="0"/>
          <w:sz w:val="16"/>
          <w:szCs w:val="16"/>
          <w:bdr w:val="none" w:color="auto" w:sz="0" w:space="0"/>
          <w:shd w:val="clear" w:fill="FFFFFF"/>
        </w:rPr>
        <w:t>“务实、创新、担当、进取”的理念，在国土空间规划、生态文明建设、资源集约节约利用等领域不断探索与实践，开展了包括总体规划、详细规划、村庄规划、专项规划等多层次、多专业的规划编制和设计工作，开展了多项重大课题研究、地方标准规范制定、规划实施评估及动态维护等规划研究工作。近3年来有11项规划设计和研究成果获得湖北省优秀规划设计奖，并与高水平的院所和高校建立了常态化的交流合作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现因工作需要，面向社会公开招聘，中心将予以极具市场竞争力和激励性的薪酬待遇、完善的福利保障、良好的工作氛围和职业发展平台，敞开双臂，期待您的加入！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现将有关事项公告如下：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一、</w:t>
      </w:r>
      <w:r>
        <w:rPr>
          <w:rStyle w:val="9"/>
          <w:rFonts w:ascii="宋体" w:hAnsi="宋体" w:eastAsia="宋体" w:cs="宋体"/>
          <w:b w:val="0"/>
          <w:i w:val="0"/>
          <w:caps w:val="0"/>
          <w:color w:val="000000"/>
          <w:spacing w:val="0"/>
          <w:sz w:val="16"/>
          <w:szCs w:val="16"/>
          <w:bdr w:val="none" w:color="auto" w:sz="0" w:space="0"/>
          <w:shd w:val="clear" w:fill="FFFFFF"/>
        </w:rPr>
        <w:t>招聘岗位及人数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1、 规划编制研究岗位7-8人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专业需求：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城乡规划、市政工程、自然地理和资源环境、土地资源管理、风景园林、地理信息科学、经济学及相关专业。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2、 </w:t>
      </w:r>
      <w:r>
        <w:rPr>
          <w:rFonts w:hint="default" w:ascii="仿宋_GB2312" w:hAnsi="宋体" w:eastAsia="仿宋_GB2312" w:cs="仿宋_GB2312"/>
          <w:i w:val="0"/>
          <w:caps w:val="0"/>
          <w:color w:val="000000"/>
          <w:spacing w:val="0"/>
          <w:sz w:val="16"/>
          <w:szCs w:val="16"/>
          <w:bdr w:val="none" w:color="auto" w:sz="0" w:space="0"/>
          <w:shd w:val="clear" w:fill="FFFFFF"/>
        </w:rPr>
        <w:t>办公室岗位</w:t>
      </w:r>
      <w:r>
        <w:rPr>
          <w:rFonts w:ascii="宋体" w:hAnsi="宋体" w:eastAsia="宋体" w:cs="宋体"/>
          <w:i w:val="0"/>
          <w:caps w:val="0"/>
          <w:color w:val="000000"/>
          <w:spacing w:val="0"/>
          <w:sz w:val="16"/>
          <w:szCs w:val="16"/>
          <w:bdr w:val="none" w:color="auto" w:sz="0" w:space="0"/>
          <w:shd w:val="clear" w:fill="FFFFFF"/>
        </w:rPr>
        <w:t>1-2人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专业需求：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经济管理、行政管理、政治学、社会学及相关专业。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二、</w:t>
      </w:r>
      <w:r>
        <w:rPr>
          <w:rStyle w:val="9"/>
          <w:rFonts w:ascii="宋体" w:hAnsi="宋体" w:eastAsia="宋体" w:cs="宋体"/>
          <w:b w:val="0"/>
          <w:i w:val="0"/>
          <w:caps w:val="0"/>
          <w:color w:val="000000"/>
          <w:spacing w:val="0"/>
          <w:sz w:val="16"/>
          <w:szCs w:val="16"/>
          <w:bdr w:val="none" w:color="auto" w:sz="0" w:space="0"/>
          <w:shd w:val="clear" w:fill="FFFFFF"/>
        </w:rPr>
        <w:t>招聘条件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Style w:val="9"/>
          <w:rFonts w:ascii="宋体" w:hAnsi="宋体" w:eastAsia="宋体" w:cs="宋体"/>
          <w:b w:val="0"/>
          <w:i w:val="0"/>
          <w:caps w:val="0"/>
          <w:color w:val="000000"/>
          <w:spacing w:val="0"/>
          <w:sz w:val="16"/>
          <w:szCs w:val="16"/>
          <w:bdr w:val="none" w:color="auto" w:sz="0" w:space="0"/>
          <w:shd w:val="clear" w:fill="FFFFFF"/>
        </w:rPr>
        <w:t>（一）基本条件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1.具有中华人民共和国国籍，拥护中国共产党的领导和党的路线、方针、政策。遵纪守法，品行端正，愿意履行单位工作人员义务，遵守单位工作纪律。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2.身体健康，具有适应岗位要求、履行岗位职责的文化程度、专业或技能条件及工作能力。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3.全日制大学本科及以上学历，211工程及以上大学优先。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（二） </w:t>
      </w:r>
      <w:r>
        <w:rPr>
          <w:rStyle w:val="9"/>
          <w:rFonts w:ascii="宋体" w:hAnsi="宋体" w:eastAsia="宋体" w:cs="宋体"/>
          <w:b w:val="0"/>
          <w:i w:val="0"/>
          <w:caps w:val="0"/>
          <w:color w:val="000000"/>
          <w:spacing w:val="0"/>
          <w:sz w:val="16"/>
          <w:szCs w:val="16"/>
          <w:bdr w:val="none" w:color="auto" w:sz="0" w:space="0"/>
          <w:shd w:val="clear" w:fill="FFFFFF"/>
        </w:rPr>
        <w:t>岗位条件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规划编制研究岗位：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1、具有较高的职业素养和服务意识，具有良好的团队合作精神。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2、具有较强的设计能力、作品表现能力、学习研究能力和执行力，思维活跃。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3、熟练使用AutoCAD、Photoshop、office和ArcGis、Sketchup等设计及办公软件。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4、具有注册城市规划师等相关资格认证、中级及以上职称、相关工作经验者优先。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办公室岗位：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1、具有较高的职业素养和服务意识，具有良好的团队合作精神。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2、具有较强的文字表达能力、沟通能力、组织协调能力、学习能力和执行力。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3、熟练使用MS office等办公软件。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三、</w:t>
      </w:r>
      <w:r>
        <w:rPr>
          <w:rStyle w:val="9"/>
          <w:rFonts w:ascii="宋体" w:hAnsi="宋体" w:eastAsia="宋体" w:cs="宋体"/>
          <w:b w:val="0"/>
          <w:i w:val="0"/>
          <w:caps w:val="0"/>
          <w:color w:val="000000"/>
          <w:spacing w:val="0"/>
          <w:sz w:val="16"/>
          <w:szCs w:val="16"/>
          <w:bdr w:val="none" w:color="auto" w:sz="0" w:space="0"/>
          <w:shd w:val="clear" w:fill="FFFFFF"/>
        </w:rPr>
        <w:t>招聘程序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（一）报名和资格审查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hint="default" w:ascii="仿宋_GB2312" w:hAnsi="宋体" w:eastAsia="仿宋_GB2312" w:cs="仿宋_GB2312"/>
          <w:i w:val="0"/>
          <w:caps w:val="0"/>
          <w:color w:val="000000"/>
          <w:spacing w:val="0"/>
          <w:sz w:val="16"/>
          <w:szCs w:val="16"/>
          <w:bdr w:val="none" w:color="auto" w:sz="0" w:space="0"/>
          <w:shd w:val="clear" w:fill="FFFFFF"/>
        </w:rPr>
        <w:t>报名。应聘者请直接向我中心投递简历，</w:t>
      </w:r>
      <w:r>
        <w:rPr>
          <w:rFonts w:ascii="宋体" w:hAnsi="宋体" w:eastAsia="宋体" w:cs="宋体"/>
          <w:i w:val="0"/>
          <w:caps w:val="0"/>
          <w:color w:val="000000"/>
          <w:spacing w:val="0"/>
          <w:sz w:val="16"/>
          <w:szCs w:val="16"/>
          <w:bdr w:val="none" w:color="auto" w:sz="0" w:space="0"/>
          <w:shd w:val="clear" w:fill="FFFFFF"/>
        </w:rPr>
        <w:t>E-Mail：xysbyzx@163.com，截止时间：2021年12月31日18：00前，简历请以“应聘岗位+毕业院校+专业+姓名”命名。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资格审查。根据招聘条件、岗位需求、报名情况等，对应聘者的资格条件进行审查筛选，确定考试人员名单。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（二）考试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考试分为笔试和面试。笔试主要测评应聘人员的专业知识和专业技能；面试主要测评应聘人员的综合素质以及岗位匹配度等。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考试的具体时间和地点另行通知。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（三）择优录用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综合考虑考试结果，研究确定拟聘人员，按有关规定办理聘用手续。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四、</w:t>
      </w:r>
      <w:r>
        <w:rPr>
          <w:rStyle w:val="9"/>
          <w:rFonts w:ascii="宋体" w:hAnsi="宋体" w:eastAsia="宋体" w:cs="宋体"/>
          <w:b w:val="0"/>
          <w:i w:val="0"/>
          <w:caps w:val="0"/>
          <w:color w:val="000000"/>
          <w:spacing w:val="0"/>
          <w:sz w:val="16"/>
          <w:szCs w:val="16"/>
          <w:bdr w:val="none" w:color="auto" w:sz="0" w:space="0"/>
          <w:shd w:val="clear" w:fill="FFFFFF"/>
        </w:rPr>
        <w:t>薪资待遇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按照单位相关规定确定薪资待遇，缴纳五险一金，提供工作餐、健康体检、带薪年假、工会福利等国家规定的各项福利保障。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五、</w:t>
      </w:r>
      <w:r>
        <w:rPr>
          <w:rStyle w:val="9"/>
          <w:rFonts w:ascii="宋体" w:hAnsi="宋体" w:eastAsia="宋体" w:cs="宋体"/>
          <w:b w:val="0"/>
          <w:i w:val="0"/>
          <w:caps w:val="0"/>
          <w:color w:val="000000"/>
          <w:spacing w:val="0"/>
          <w:sz w:val="16"/>
          <w:szCs w:val="16"/>
          <w:bdr w:val="none" w:color="auto" w:sz="0" w:space="0"/>
          <w:shd w:val="clear" w:fill="FFFFFF"/>
        </w:rPr>
        <w:t>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联系人：</w:t>
      </w:r>
      <w:r>
        <w:rPr>
          <w:rStyle w:val="9"/>
          <w:rFonts w:ascii="宋体" w:hAnsi="宋体" w:eastAsia="宋体" w:cs="宋体"/>
          <w:b w:val="0"/>
          <w:i w:val="0"/>
          <w:caps w:val="0"/>
          <w:color w:val="000000"/>
          <w:spacing w:val="0"/>
          <w:sz w:val="16"/>
          <w:szCs w:val="16"/>
          <w:bdr w:val="none" w:color="auto" w:sz="0" w:space="0"/>
          <w:shd w:val="clear" w:fill="FFFFFF"/>
        </w:rPr>
        <w:t>钱园园、向灵芝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联系电话：</w:t>
      </w:r>
      <w:r>
        <w:rPr>
          <w:rStyle w:val="9"/>
          <w:rFonts w:ascii="宋体" w:hAnsi="宋体" w:eastAsia="宋体" w:cs="宋体"/>
          <w:b w:val="0"/>
          <w:i w:val="0"/>
          <w:caps w:val="0"/>
          <w:color w:val="000000"/>
          <w:spacing w:val="0"/>
          <w:sz w:val="16"/>
          <w:szCs w:val="16"/>
          <w:bdr w:val="none" w:color="auto" w:sz="0" w:space="0"/>
          <w:shd w:val="clear" w:fill="FFFFFF"/>
        </w:rPr>
        <w:t>13094139662、13476813631、0710-3806206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ascii="宋体" w:hAnsi="宋体" w:eastAsia="宋体" w:cs="宋体"/>
          <w:i w:val="0"/>
          <w:caps w:val="0"/>
          <w:color w:val="000000"/>
          <w:spacing w:val="0"/>
          <w:sz w:val="16"/>
          <w:szCs w:val="16"/>
          <w:bdr w:val="none" w:color="auto" w:sz="0" w:space="0"/>
          <w:shd w:val="clear" w:fill="FFFFFF"/>
        </w:rPr>
        <w:t>联系邮箱：</w:t>
      </w:r>
      <w:r>
        <w:rPr>
          <w:rFonts w:ascii="宋体" w:hAnsi="宋体" w:eastAsia="宋体" w:cs="宋体"/>
          <w:i w:val="0"/>
          <w:caps w:val="0"/>
          <w:color w:val="000000"/>
          <w:spacing w:val="0"/>
          <w:sz w:val="16"/>
          <w:szCs w:val="16"/>
          <w:u w:val="single"/>
          <w:bdr w:val="none" w:color="auto" w:sz="0" w:space="0"/>
          <w:shd w:val="clear" w:fill="FFFFFF"/>
        </w:rPr>
        <w:t>xysbyzx@163.com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rPr>
          <w:sz w:val="16"/>
          <w:szCs w:val="16"/>
        </w:rPr>
      </w:pPr>
      <w:r>
        <w:rPr>
          <w:rFonts w:hint="default" w:ascii="仿宋_GB2312" w:hAnsi="宋体" w:eastAsia="仿宋_GB2312" w:cs="仿宋_GB2312"/>
          <w:i w:val="0"/>
          <w:caps w:val="0"/>
          <w:color w:val="000000"/>
          <w:spacing w:val="0"/>
          <w:sz w:val="16"/>
          <w:szCs w:val="16"/>
          <w:bdr w:val="none" w:color="auto" w:sz="0" w:space="0"/>
          <w:shd w:val="clear" w:fill="FFFFFF"/>
        </w:rPr>
        <w:t>单位地址：襄阳市樊城区中原路</w:t>
      </w:r>
      <w:r>
        <w:rPr>
          <w:rFonts w:ascii="宋体" w:hAnsi="宋体" w:eastAsia="宋体" w:cs="宋体"/>
          <w:i w:val="0"/>
          <w:caps w:val="0"/>
          <w:color w:val="000000"/>
          <w:spacing w:val="0"/>
          <w:sz w:val="16"/>
          <w:szCs w:val="16"/>
          <w:bdr w:val="none" w:color="auto" w:sz="0" w:space="0"/>
          <w:shd w:val="clear" w:fill="FFFFFF"/>
        </w:rPr>
        <w:t>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left"/>
        <w:rPr>
          <w:rFonts w:ascii="宋体" w:hAnsi="宋体" w:eastAsia="宋体" w:cs="宋体"/>
          <w:i w:val="0"/>
          <w:caps w:val="0"/>
          <w:color w:val="000000"/>
          <w:spacing w:val="0"/>
          <w:sz w:val="14"/>
          <w:szCs w:val="14"/>
        </w:rPr>
      </w:pPr>
    </w:p>
    <w:tbl>
      <w:tblPr>
        <w:tblW w:w="0" w:type="auto"/>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2220"/>
        <w:gridCol w:w="1119"/>
        <w:gridCol w:w="1121"/>
        <w:gridCol w:w="2230"/>
        <w:gridCol w:w="2221"/>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PrEx>
        <w:trPr>
          <w:jc w:val="center"/>
        </w:trPr>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Style w:val="9"/>
                <w:rFonts w:hint="eastAsia" w:ascii="宋体" w:hAnsi="宋体" w:eastAsia="宋体" w:cs="宋体"/>
                <w:b w:val="0"/>
                <w:i w:val="0"/>
                <w:kern w:val="0"/>
                <w:sz w:val="22"/>
                <w:szCs w:val="22"/>
                <w:bdr w:val="none" w:color="auto" w:sz="0" w:space="0"/>
                <w:lang w:val="en-US" w:eastAsia="zh-CN" w:bidi="ar"/>
              </w:rPr>
              <w:t>需求岗位</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Style w:val="9"/>
                <w:rFonts w:hint="eastAsia" w:ascii="宋体" w:hAnsi="宋体" w:eastAsia="宋体" w:cs="宋体"/>
                <w:b w:val="0"/>
                <w:i w:val="0"/>
                <w:kern w:val="0"/>
                <w:sz w:val="22"/>
                <w:szCs w:val="22"/>
                <w:bdr w:val="none" w:color="auto" w:sz="0" w:space="0"/>
                <w:lang w:val="en-US" w:eastAsia="zh-CN" w:bidi="ar"/>
              </w:rPr>
              <w:t>需求人数</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Style w:val="9"/>
                <w:rFonts w:hint="eastAsia" w:ascii="宋体" w:hAnsi="宋体" w:eastAsia="宋体" w:cs="宋体"/>
                <w:b w:val="0"/>
                <w:i w:val="0"/>
                <w:kern w:val="0"/>
                <w:sz w:val="22"/>
                <w:szCs w:val="22"/>
                <w:bdr w:val="none" w:color="auto" w:sz="0" w:space="0"/>
                <w:lang w:val="en-US" w:eastAsia="zh-CN" w:bidi="ar"/>
              </w:rPr>
              <w:t>需求学历</w:t>
            </w:r>
          </w:p>
        </w:tc>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Style w:val="9"/>
                <w:rFonts w:hint="eastAsia" w:ascii="宋体" w:hAnsi="宋体" w:eastAsia="宋体" w:cs="宋体"/>
                <w:b w:val="0"/>
                <w:i w:val="0"/>
                <w:kern w:val="0"/>
                <w:sz w:val="22"/>
                <w:szCs w:val="22"/>
                <w:bdr w:val="none" w:color="auto" w:sz="0" w:space="0"/>
                <w:lang w:val="en-US" w:eastAsia="zh-CN" w:bidi="ar"/>
              </w:rPr>
              <w:t>需求专业</w:t>
            </w:r>
          </w:p>
        </w:tc>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wordWrap w:val="0"/>
              <w:spacing w:before="0" w:beforeAutospacing="0" w:after="0" w:afterAutospacing="0"/>
              <w:ind w:left="0" w:right="0"/>
              <w:jc w:val="center"/>
            </w:pPr>
            <w:r>
              <w:rPr>
                <w:rStyle w:val="9"/>
                <w:rFonts w:hint="eastAsia" w:ascii="宋体" w:hAnsi="宋体" w:eastAsia="宋体" w:cs="宋体"/>
                <w:b w:val="0"/>
                <w:i w:val="0"/>
                <w:kern w:val="0"/>
                <w:sz w:val="22"/>
                <w:szCs w:val="22"/>
                <w:bdr w:val="none" w:color="auto" w:sz="0" w:space="0"/>
                <w:lang w:val="en-US" w:eastAsia="zh-CN" w:bidi="ar"/>
              </w:rPr>
              <w:t>其他要求</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规划编制研究岗位</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城市规划,城乡规划,给排水科学与工程,经济学</w:t>
            </w:r>
          </w:p>
        </w:tc>
        <w:tc>
          <w:tcPr>
            <w:tcW w:w="1188"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相关专业也可</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jc w:val="center"/>
        </w:trPr>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办公室岗位</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12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2400"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政治学与行政学,公共事业管理</w:t>
            </w:r>
          </w:p>
        </w:tc>
        <w:tc>
          <w:tcPr>
            <w:tcW w:w="1188" w:type="dxa"/>
            <w:tcBorders>
              <w:top w:val="single" w:color="333333" w:sz="4" w:space="0"/>
              <w:left w:val="single" w:color="333333" w:sz="4" w:space="0"/>
              <w:bottom w:val="single" w:color="333333" w:sz="4" w:space="0"/>
              <w:right w:val="single" w:color="333333" w:sz="4"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经济管理相关专业也可</w:t>
            </w:r>
          </w:p>
        </w:tc>
      </w:tr>
    </w:tbl>
    <w:p>
      <w:pPr>
        <w:keepNext w:val="0"/>
        <w:keepLines w:val="0"/>
        <w:widowControl/>
        <w:suppressLineNumbers w:val="0"/>
        <w:spacing w:before="0" w:beforeAutospacing="0" w:after="0" w:afterAutospacing="0"/>
        <w:ind w:left="0" w:right="0"/>
        <w:jc w:val="left"/>
      </w:pPr>
    </w:p>
    <w:p>
      <w:pPr>
        <w:jc w:val="left"/>
        <w:rPr>
          <w:rFonts w:hint="eastAsia" w:ascii="方正仿宋_GBK" w:hAnsi="方正仿宋_GBK" w:eastAsia="方正仿宋_GBK" w:cs="方正仿宋_GBK"/>
          <w:color w:val="auto"/>
          <w:kern w:val="0"/>
          <w:sz w:val="30"/>
          <w:szCs w:val="30"/>
          <w:shd w:val="clear" w:color="auto" w:fill="FFFFFF"/>
          <w:lang w:val="en-US" w:eastAsia="zh-CN" w:bidi="ar-SA"/>
        </w:rPr>
      </w:pPr>
      <w:bookmarkStart w:id="0" w:name="_GoBack"/>
      <w:bookmarkEnd w:id="0"/>
    </w:p>
    <w:sectPr>
      <w:footerReference r:id="rId3" w:type="default"/>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6812"/>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04CC2"/>
    <w:rsid w:val="0005504D"/>
    <w:rsid w:val="002E3B48"/>
    <w:rsid w:val="002F0C50"/>
    <w:rsid w:val="00671D61"/>
    <w:rsid w:val="00720853"/>
    <w:rsid w:val="0086635B"/>
    <w:rsid w:val="008A5722"/>
    <w:rsid w:val="008B4647"/>
    <w:rsid w:val="008E67F7"/>
    <w:rsid w:val="009D76F3"/>
    <w:rsid w:val="00B476D0"/>
    <w:rsid w:val="00CE28C8"/>
    <w:rsid w:val="00D42FC6"/>
    <w:rsid w:val="024724D7"/>
    <w:rsid w:val="03682D42"/>
    <w:rsid w:val="03AB1006"/>
    <w:rsid w:val="04D00CE8"/>
    <w:rsid w:val="05891B78"/>
    <w:rsid w:val="05F05988"/>
    <w:rsid w:val="06C64B40"/>
    <w:rsid w:val="0805687B"/>
    <w:rsid w:val="08115202"/>
    <w:rsid w:val="09556062"/>
    <w:rsid w:val="0AE05C39"/>
    <w:rsid w:val="0BAB4AEC"/>
    <w:rsid w:val="0C6A24DE"/>
    <w:rsid w:val="0C96101B"/>
    <w:rsid w:val="0D872CD1"/>
    <w:rsid w:val="113D5615"/>
    <w:rsid w:val="1182021F"/>
    <w:rsid w:val="12456CAD"/>
    <w:rsid w:val="124C18EE"/>
    <w:rsid w:val="125235CB"/>
    <w:rsid w:val="12B26B94"/>
    <w:rsid w:val="15E46D81"/>
    <w:rsid w:val="168A4180"/>
    <w:rsid w:val="18ED1846"/>
    <w:rsid w:val="18F1197C"/>
    <w:rsid w:val="1A1B5F9D"/>
    <w:rsid w:val="1AAA7338"/>
    <w:rsid w:val="1AEA780F"/>
    <w:rsid w:val="1B032D77"/>
    <w:rsid w:val="1B2F025C"/>
    <w:rsid w:val="1B2F36FB"/>
    <w:rsid w:val="1FB85126"/>
    <w:rsid w:val="22581960"/>
    <w:rsid w:val="229203CA"/>
    <w:rsid w:val="232520B1"/>
    <w:rsid w:val="233F662E"/>
    <w:rsid w:val="23B60716"/>
    <w:rsid w:val="26811B1D"/>
    <w:rsid w:val="27AC08CE"/>
    <w:rsid w:val="291A1B20"/>
    <w:rsid w:val="2BF20D9B"/>
    <w:rsid w:val="2D0961D2"/>
    <w:rsid w:val="2D4A4FA9"/>
    <w:rsid w:val="30F90C3D"/>
    <w:rsid w:val="32073E29"/>
    <w:rsid w:val="32BC49F9"/>
    <w:rsid w:val="35267559"/>
    <w:rsid w:val="3644557E"/>
    <w:rsid w:val="36CD41A4"/>
    <w:rsid w:val="37BD350F"/>
    <w:rsid w:val="38B36BFB"/>
    <w:rsid w:val="38FD1343"/>
    <w:rsid w:val="3CAE706F"/>
    <w:rsid w:val="400E102A"/>
    <w:rsid w:val="40FA564C"/>
    <w:rsid w:val="411B5564"/>
    <w:rsid w:val="413F44F9"/>
    <w:rsid w:val="42104CC2"/>
    <w:rsid w:val="43363F49"/>
    <w:rsid w:val="44AE59BE"/>
    <w:rsid w:val="459E1C5F"/>
    <w:rsid w:val="45F62701"/>
    <w:rsid w:val="47F00E14"/>
    <w:rsid w:val="482A3D5A"/>
    <w:rsid w:val="49C8142E"/>
    <w:rsid w:val="4A0C147A"/>
    <w:rsid w:val="4A6B4AF7"/>
    <w:rsid w:val="4E70212B"/>
    <w:rsid w:val="4E75201B"/>
    <w:rsid w:val="520F423C"/>
    <w:rsid w:val="52186930"/>
    <w:rsid w:val="54A17202"/>
    <w:rsid w:val="57022F9C"/>
    <w:rsid w:val="570F0F5C"/>
    <w:rsid w:val="57160B6B"/>
    <w:rsid w:val="57C826AA"/>
    <w:rsid w:val="58C43F22"/>
    <w:rsid w:val="5AC500C2"/>
    <w:rsid w:val="5BD6380C"/>
    <w:rsid w:val="5D49278C"/>
    <w:rsid w:val="5EBC74B5"/>
    <w:rsid w:val="6071496B"/>
    <w:rsid w:val="61180F70"/>
    <w:rsid w:val="63FF7831"/>
    <w:rsid w:val="64252C1F"/>
    <w:rsid w:val="66B75FCC"/>
    <w:rsid w:val="69314AE2"/>
    <w:rsid w:val="6AE76E08"/>
    <w:rsid w:val="6C7C7111"/>
    <w:rsid w:val="6EB6558C"/>
    <w:rsid w:val="6F6B1A58"/>
    <w:rsid w:val="6FD67F75"/>
    <w:rsid w:val="704353B1"/>
    <w:rsid w:val="707D3E9A"/>
    <w:rsid w:val="70DD4B93"/>
    <w:rsid w:val="71037B8C"/>
    <w:rsid w:val="73643859"/>
    <w:rsid w:val="74B8219F"/>
    <w:rsid w:val="759F3FA9"/>
    <w:rsid w:val="76054C2F"/>
    <w:rsid w:val="78586119"/>
    <w:rsid w:val="78C71615"/>
    <w:rsid w:val="79041793"/>
    <w:rsid w:val="79FD6F6D"/>
    <w:rsid w:val="7A6F3CF4"/>
    <w:rsid w:val="7A7500E4"/>
    <w:rsid w:val="7BFB5B38"/>
    <w:rsid w:val="7E037A2F"/>
    <w:rsid w:val="7E420F7A"/>
    <w:rsid w:val="7F552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玉溪市通海县党政机关单位</Company>
  <Pages>8</Pages>
  <Words>493</Words>
  <Characters>2814</Characters>
  <Lines>23</Lines>
  <Paragraphs>6</Paragraphs>
  <TotalTime>4</TotalTime>
  <ScaleCrop>false</ScaleCrop>
  <LinksUpToDate>false</LinksUpToDate>
  <CharactersWithSpaces>3301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2020-12-17T02:53:00Z</dcterms:created>
  <dc:creator>周永寿</dc:creator>
  <cp:lastModifiedBy>卜荣荣</cp:lastModifiedBy>
  <cp:lastPrinted>2021-02-18T06:27:00Z</cp:lastPrinted>
  <dcterms:modified xsi:type="dcterms:W3CDTF">2021-03-04T05:38:27Z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