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546"/>
        <w:gridCol w:w="1536"/>
        <w:gridCol w:w="3296"/>
        <w:gridCol w:w="3144"/>
      </w:tblGrid>
      <w:tr w:rsidR="001638A5" w:rsidRPr="001638A5" w:rsidTr="001638A5">
        <w:trPr>
          <w:cantSplit/>
          <w:trHeight w:val="1060"/>
        </w:trPr>
        <w:tc>
          <w:tcPr>
            <w:tcW w:w="414" w:type="pct"/>
            <w:tcBorders>
              <w:top w:val="single" w:sz="4" w:space="0" w:color="auto"/>
              <w:left w:val="single" w:sz="4" w:space="0" w:color="auto"/>
              <w:bottom w:val="single" w:sz="4" w:space="0" w:color="auto"/>
              <w:right w:val="single" w:sz="4" w:space="0" w:color="auto"/>
            </w:tcBorders>
            <w:shd w:val="clear" w:color="auto" w:fill="E2EFDA"/>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b/>
                <w:bCs/>
                <w:color w:val="000000"/>
                <w:sz w:val="26"/>
                <w:szCs w:val="26"/>
              </w:rPr>
              <w:t>编号</w:t>
            </w:r>
          </w:p>
        </w:tc>
        <w:tc>
          <w:tcPr>
            <w:tcW w:w="663" w:type="pct"/>
            <w:tcBorders>
              <w:top w:val="single" w:sz="4" w:space="0" w:color="auto"/>
              <w:left w:val="nil"/>
              <w:bottom w:val="single" w:sz="4" w:space="0" w:color="auto"/>
              <w:right w:val="single" w:sz="4" w:space="0" w:color="auto"/>
            </w:tcBorders>
            <w:shd w:val="clear" w:color="auto" w:fill="E2EFDA"/>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b/>
                <w:bCs/>
                <w:color w:val="000000"/>
                <w:sz w:val="26"/>
                <w:szCs w:val="26"/>
              </w:rPr>
              <w:t>招聘部门</w:t>
            </w:r>
          </w:p>
        </w:tc>
        <w:tc>
          <w:tcPr>
            <w:tcW w:w="1865" w:type="pct"/>
            <w:tcBorders>
              <w:top w:val="single" w:sz="4" w:space="0" w:color="auto"/>
              <w:left w:val="nil"/>
              <w:bottom w:val="single" w:sz="4" w:space="0" w:color="auto"/>
              <w:right w:val="single" w:sz="4" w:space="0" w:color="auto"/>
            </w:tcBorders>
            <w:shd w:val="clear" w:color="auto" w:fill="E2EFDA"/>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b/>
                <w:bCs/>
                <w:color w:val="000000"/>
                <w:sz w:val="26"/>
                <w:szCs w:val="26"/>
              </w:rPr>
              <w:t>研究内容</w:t>
            </w:r>
          </w:p>
        </w:tc>
        <w:tc>
          <w:tcPr>
            <w:tcW w:w="2058" w:type="pct"/>
            <w:tcBorders>
              <w:top w:val="single" w:sz="4" w:space="0" w:color="auto"/>
              <w:left w:val="nil"/>
              <w:bottom w:val="single" w:sz="4" w:space="0" w:color="auto"/>
              <w:right w:val="single" w:sz="4" w:space="0" w:color="auto"/>
            </w:tcBorders>
            <w:shd w:val="clear" w:color="auto" w:fill="E2EFDA"/>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b/>
                <w:bCs/>
                <w:color w:val="000000"/>
                <w:sz w:val="26"/>
                <w:szCs w:val="26"/>
              </w:rPr>
              <w:t>应聘条件</w:t>
            </w:r>
          </w:p>
        </w:tc>
      </w:tr>
      <w:tr w:rsidR="001638A5" w:rsidRPr="001638A5" w:rsidTr="001638A5">
        <w:trPr>
          <w:cantSplit/>
          <w:trHeight w:val="2091"/>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t>DF-AP-01</w:t>
            </w:r>
          </w:p>
        </w:tc>
        <w:tc>
          <w:tcPr>
            <w:tcW w:w="663"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病原菌定量研究组（PI:Daniel Falush)</w:t>
            </w:r>
          </w:p>
        </w:tc>
        <w:tc>
          <w:tcPr>
            <w:tcW w:w="1865"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研究自然细菌种群中发现的基因变异功能；引领大规模细菌基因组数据集的基因组分析。</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（PI邮箱：daniel.falush@ips.ac.cn ）</w:t>
            </w:r>
          </w:p>
        </w:tc>
        <w:tc>
          <w:tcPr>
            <w:tcW w:w="2058"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Times New Roman" w:eastAsia="等线" w:hAnsi="Times New Roman" w:cs="Times New Roman"/>
                <w:color w:val="000000"/>
              </w:rPr>
              <w:t>1.</w:t>
            </w:r>
            <w:r w:rsidRPr="001638A5">
              <w:rPr>
                <w:rFonts w:ascii="宋体" w:eastAsia="宋体" w:hAnsi="宋体" w:cs="宋体" w:hint="eastAsia"/>
                <w:color w:val="000000"/>
              </w:rPr>
              <w:t>在细菌基因组学和流行病学方面有较丰富的研究经验。</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Times New Roman" w:eastAsia="等线" w:hAnsi="Times New Roman" w:cs="Times New Roman"/>
                <w:color w:val="000000"/>
              </w:rPr>
              <w:t>2.</w:t>
            </w:r>
            <w:r w:rsidRPr="001638A5">
              <w:rPr>
                <w:rFonts w:ascii="宋体" w:eastAsia="宋体" w:hAnsi="宋体" w:cs="宋体" w:hint="eastAsia"/>
                <w:color w:val="000000"/>
              </w:rPr>
              <w:t>对基因组学、进化和微生物学之间的交叉领域感兴趣。</w:t>
            </w:r>
          </w:p>
        </w:tc>
      </w:tr>
      <w:tr w:rsidR="001638A5" w:rsidRPr="001638A5" w:rsidTr="001638A5">
        <w:trPr>
          <w:cantSplit/>
          <w:trHeight w:val="2091"/>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t>NB-AP-01</w:t>
            </w:r>
          </w:p>
        </w:tc>
        <w:tc>
          <w:tcPr>
            <w:tcW w:w="663"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病原发现及其分子特征研究组（PI:Nicolas Berthet）</w:t>
            </w:r>
          </w:p>
        </w:tc>
        <w:tc>
          <w:tcPr>
            <w:tcW w:w="1865"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br/>
              <w:t>研究噬菌体如何影响肠道菌群的细菌群落。研究组鼓励以假设驱动的跨学科研究。</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（PI邮箱：nicolas.berthet@ips.ac.cn ）</w:t>
            </w:r>
          </w:p>
        </w:tc>
        <w:tc>
          <w:tcPr>
            <w:tcW w:w="2058"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1.拥有病毒学/微生物学/微生物菌群研究背景的博士学位，技术专业领域广泛；</w:t>
            </w:r>
            <w:r w:rsidRPr="001638A5">
              <w:rPr>
                <w:rFonts w:ascii="宋体" w:eastAsia="宋体" w:hAnsi="宋体" w:cs="宋体" w:hint="eastAsia"/>
                <w:color w:val="000000"/>
              </w:rPr>
              <w:br/>
              <w:t>2.拥有分子生物学、噬菌体分离或相关实验、高通量测序技术及/或数据分析方面经验更佳；</w:t>
            </w:r>
            <w:r w:rsidRPr="001638A5">
              <w:rPr>
                <w:rFonts w:ascii="宋体" w:eastAsia="宋体" w:hAnsi="宋体" w:cs="宋体" w:hint="eastAsia"/>
                <w:color w:val="000000"/>
              </w:rPr>
              <w:br/>
              <w:t>3.具有高度积极性、良好的团队合作精神及职业道德，并且能够独立申请基金；具有良好的英语沟通能力。</w:t>
            </w:r>
          </w:p>
        </w:tc>
      </w:tr>
      <w:tr w:rsidR="001638A5" w:rsidRPr="001638A5" w:rsidTr="001638A5">
        <w:trPr>
          <w:cantSplit/>
          <w:trHeight w:val="2091"/>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t>PK-AP-01</w:t>
            </w:r>
          </w:p>
        </w:tc>
        <w:tc>
          <w:tcPr>
            <w:tcW w:w="663"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微生物与宿主相互作用研究组（PI:Parag Kundu）</w:t>
            </w:r>
          </w:p>
        </w:tc>
        <w:tc>
          <w:tcPr>
            <w:tcW w:w="1865"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招聘肠道菌群和宿主健康领域副研究员。</w:t>
            </w:r>
            <w:r w:rsidRPr="001638A5">
              <w:rPr>
                <w:rFonts w:ascii="Arial" w:eastAsia="宋体" w:hAnsi="Arial" w:cs="Arial"/>
                <w:color w:val="000000"/>
              </w:rPr>
              <w:t xml:space="preserve"> </w:t>
            </w:r>
            <w:r w:rsidRPr="001638A5">
              <w:rPr>
                <w:rFonts w:ascii="宋体" w:eastAsia="宋体" w:hAnsi="宋体" w:cs="宋体" w:hint="eastAsia"/>
                <w:color w:val="000000"/>
              </w:rPr>
              <w:t>希望候选人能够使用系统生物学方法来研究微生物靶向干细胞对宿主健康的影响，尤其是能够在转基因、无菌小鼠和离体器官（例如神经球和肠道类器官）中进行微生物群移植。我们的课题也鼓励涉及动物模型、组学和细胞信号转导的跨领域研究。</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（PI邮箱：parag.kundu@ips.ac.cn ）</w:t>
            </w:r>
          </w:p>
        </w:tc>
        <w:tc>
          <w:tcPr>
            <w:tcW w:w="2058"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Arial" w:eastAsia="宋体" w:hAnsi="Arial" w:cs="Arial"/>
                <w:color w:val="000000"/>
              </w:rPr>
              <w:t>1.</w:t>
            </w:r>
            <w:r w:rsidRPr="001638A5">
              <w:rPr>
                <w:rFonts w:ascii="宋体" w:eastAsia="宋体" w:hAnsi="宋体" w:cs="宋体" w:hint="eastAsia"/>
                <w:color w:val="000000"/>
              </w:rPr>
              <w:t>具备细胞生物学或者微生物学博士学位，具有微生物学研究经验；</w:t>
            </w:r>
            <w:r w:rsidRPr="001638A5">
              <w:rPr>
                <w:rFonts w:ascii="宋体" w:eastAsia="宋体" w:hAnsi="宋体" w:cs="宋体" w:hint="eastAsia"/>
                <w:color w:val="000000"/>
              </w:rPr>
              <w:br/>
            </w:r>
            <w:r w:rsidRPr="001638A5">
              <w:rPr>
                <w:rFonts w:ascii="Arial" w:eastAsia="宋体" w:hAnsi="Arial" w:cs="Arial"/>
                <w:color w:val="000000"/>
              </w:rPr>
              <w:t>2.</w:t>
            </w:r>
            <w:r w:rsidRPr="001638A5">
              <w:rPr>
                <w:rFonts w:ascii="宋体" w:eastAsia="宋体" w:hAnsi="宋体" w:cs="宋体" w:hint="eastAsia"/>
                <w:color w:val="000000"/>
              </w:rPr>
              <w:t>熟悉干细胞生物学、神经生物学、宿主</w:t>
            </w:r>
            <w:r w:rsidRPr="001638A5">
              <w:rPr>
                <w:rFonts w:ascii="Arial" w:eastAsia="宋体" w:hAnsi="Arial" w:cs="Arial"/>
                <w:color w:val="000000"/>
              </w:rPr>
              <w:t>-</w:t>
            </w:r>
            <w:r w:rsidRPr="001638A5">
              <w:rPr>
                <w:rFonts w:ascii="宋体" w:eastAsia="宋体" w:hAnsi="宋体" w:cs="宋体" w:hint="eastAsia"/>
                <w:color w:val="000000"/>
              </w:rPr>
              <w:t>微生物相互作用和高通量测序；</w:t>
            </w:r>
            <w:r w:rsidRPr="001638A5">
              <w:rPr>
                <w:rFonts w:ascii="宋体" w:eastAsia="宋体" w:hAnsi="宋体" w:cs="宋体" w:hint="eastAsia"/>
                <w:color w:val="000000"/>
              </w:rPr>
              <w:br/>
            </w:r>
            <w:r w:rsidRPr="001638A5">
              <w:rPr>
                <w:rFonts w:ascii="Arial" w:eastAsia="宋体" w:hAnsi="Arial" w:cs="Arial"/>
                <w:color w:val="000000"/>
              </w:rPr>
              <w:t>3.</w:t>
            </w:r>
            <w:r w:rsidRPr="001638A5">
              <w:rPr>
                <w:rFonts w:ascii="宋体" w:eastAsia="宋体" w:hAnsi="宋体" w:cs="宋体" w:hint="eastAsia"/>
                <w:color w:val="000000"/>
              </w:rPr>
              <w:t>具有肠道类器官或者神经球培养经验；</w:t>
            </w:r>
            <w:r w:rsidRPr="001638A5">
              <w:rPr>
                <w:rFonts w:ascii="宋体" w:eastAsia="宋体" w:hAnsi="宋体" w:cs="宋体" w:hint="eastAsia"/>
                <w:color w:val="000000"/>
              </w:rPr>
              <w:br/>
            </w:r>
            <w:r w:rsidRPr="001638A5">
              <w:rPr>
                <w:rFonts w:ascii="Arial" w:eastAsia="宋体" w:hAnsi="Arial" w:cs="Arial"/>
                <w:color w:val="000000"/>
              </w:rPr>
              <w:t>4.</w:t>
            </w:r>
            <w:r w:rsidRPr="001638A5">
              <w:rPr>
                <w:rFonts w:ascii="宋体" w:eastAsia="宋体" w:hAnsi="宋体" w:cs="宋体" w:hint="eastAsia"/>
                <w:color w:val="000000"/>
              </w:rPr>
              <w:t>具有高度的积极性，熟悉国内基金申请流程，能够独立进行基金申请。</w:t>
            </w:r>
          </w:p>
        </w:tc>
      </w:tr>
      <w:tr w:rsidR="001638A5" w:rsidRPr="001638A5" w:rsidTr="001638A5">
        <w:trPr>
          <w:cantSplit/>
          <w:trHeight w:val="1192"/>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t>RL-AP-01</w:t>
            </w:r>
          </w:p>
        </w:tc>
        <w:tc>
          <w:tcPr>
            <w:tcW w:w="663"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免疫与小儿传染病研究组（PI:Richard Lo-Man）</w:t>
            </w:r>
          </w:p>
        </w:tc>
        <w:tc>
          <w:tcPr>
            <w:tcW w:w="1865"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主要从事免疫细胞的调节机理研究，建立数据挖掘流程</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（PI邮箱：richard.loman@ips.ac.cn ）</w:t>
            </w:r>
          </w:p>
        </w:tc>
        <w:tc>
          <w:tcPr>
            <w:tcW w:w="2058"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1. 免疫学等相关专业博士毕业；</w:t>
            </w:r>
            <w:r w:rsidRPr="001638A5">
              <w:rPr>
                <w:rFonts w:ascii="宋体" w:eastAsia="宋体" w:hAnsi="宋体" w:cs="宋体" w:hint="eastAsia"/>
                <w:color w:val="000000"/>
              </w:rPr>
              <w:br/>
              <w:t>2. 熟练掌握计算生物学专业知识；</w:t>
            </w:r>
            <w:r w:rsidRPr="001638A5">
              <w:rPr>
                <w:rFonts w:ascii="宋体" w:eastAsia="宋体" w:hAnsi="宋体" w:cs="宋体" w:hint="eastAsia"/>
                <w:color w:val="000000"/>
              </w:rPr>
              <w:br/>
              <w:t>3. 优秀的英语交流能力。</w:t>
            </w:r>
          </w:p>
        </w:tc>
      </w:tr>
      <w:tr w:rsidR="001638A5" w:rsidRPr="001638A5" w:rsidTr="001638A5">
        <w:trPr>
          <w:cantSplit/>
          <w:trHeight w:val="2091"/>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lastRenderedPageBreak/>
              <w:t>TH-AP-01</w:t>
            </w:r>
          </w:p>
        </w:tc>
        <w:tc>
          <w:tcPr>
            <w:tcW w:w="663"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t>炎性反应与免疫病理研究组（PI：唐宏）</w:t>
            </w:r>
          </w:p>
        </w:tc>
        <w:tc>
          <w:tcPr>
            <w:tcW w:w="1865"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主要研究天然免疫细胞与适应性免疫细胞的分化、互作在感染病理中的调节机制。</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（PI邮箱：htang@ips.ac.cn）</w:t>
            </w:r>
          </w:p>
        </w:tc>
        <w:tc>
          <w:tcPr>
            <w:tcW w:w="2058"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1.具有医学微生物学、细胞生物学、免疫学等相关专业博士及以上学位，从事过高水平博士后训练；</w:t>
            </w:r>
            <w:r w:rsidRPr="001638A5">
              <w:rPr>
                <w:rFonts w:ascii="宋体" w:eastAsia="宋体" w:hAnsi="宋体" w:cs="宋体" w:hint="eastAsia"/>
                <w:color w:val="000000"/>
              </w:rPr>
              <w:br/>
              <w:t>2.在SCI期刊发表过第一或通讯作者论文；有单细胞转录组、代谢组、生物信息学、生物成像研究经历的录用和待遇从优。</w:t>
            </w:r>
            <w:r w:rsidRPr="001638A5">
              <w:rPr>
                <w:rFonts w:ascii="宋体" w:eastAsia="宋体" w:hAnsi="宋体" w:cs="宋体" w:hint="eastAsia"/>
                <w:color w:val="000000"/>
              </w:rPr>
              <w:br/>
              <w:t>3.熟练掌握分子生物学、生物细胞化学及免疫学实验技术。</w:t>
            </w:r>
            <w:r w:rsidRPr="001638A5">
              <w:rPr>
                <w:rFonts w:ascii="宋体" w:eastAsia="宋体" w:hAnsi="宋体" w:cs="宋体" w:hint="eastAsia"/>
                <w:color w:val="000000"/>
              </w:rPr>
              <w:br/>
              <w:t>4.英文能力好。</w:t>
            </w:r>
          </w:p>
        </w:tc>
      </w:tr>
      <w:tr w:rsidR="001638A5" w:rsidRPr="001638A5" w:rsidTr="001638A5">
        <w:trPr>
          <w:cantSplit/>
          <w:trHeight w:val="2091"/>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t>XH-AP-01</w:t>
            </w:r>
          </w:p>
        </w:tc>
        <w:tc>
          <w:tcPr>
            <w:tcW w:w="663"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免疫信号传导与调控研究组（PI:肖晖）</w:t>
            </w:r>
          </w:p>
        </w:tc>
        <w:tc>
          <w:tcPr>
            <w:tcW w:w="1865"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研究天然免疫信号调节细胞代谢和细胞死亡在病毒感染、肠道和肿瘤免疫中的作用与机制。</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（PI邮箱：huixiao@ips.ac.cn ）</w:t>
            </w:r>
          </w:p>
        </w:tc>
        <w:tc>
          <w:tcPr>
            <w:tcW w:w="2058"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1.免疫学相关专业博士毕业；</w:t>
            </w:r>
            <w:r w:rsidRPr="001638A5">
              <w:rPr>
                <w:rFonts w:ascii="宋体" w:eastAsia="宋体" w:hAnsi="宋体" w:cs="宋体" w:hint="eastAsia"/>
                <w:color w:val="000000"/>
              </w:rPr>
              <w:br/>
              <w:t>2.在SCI期刊发表过第一作者研究论文；</w:t>
            </w:r>
            <w:r w:rsidRPr="001638A5">
              <w:rPr>
                <w:rFonts w:ascii="宋体" w:eastAsia="宋体" w:hAnsi="宋体" w:cs="宋体" w:hint="eastAsia"/>
                <w:color w:val="000000"/>
              </w:rPr>
              <w:br/>
              <w:t>3.具备熟练的分子生物学，微生物学或免疫学实验操作经验。</w:t>
            </w:r>
          </w:p>
        </w:tc>
      </w:tr>
      <w:tr w:rsidR="001638A5" w:rsidRPr="001638A5" w:rsidTr="001638A5">
        <w:trPr>
          <w:cantSplit/>
          <w:trHeight w:val="1767"/>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jc w:val="center"/>
              <w:rPr>
                <w:rFonts w:ascii="宋体" w:eastAsia="宋体" w:hAnsi="宋体" w:cs="宋体"/>
                <w:color w:val="666666"/>
                <w:sz w:val="24"/>
                <w:szCs w:val="24"/>
              </w:rPr>
            </w:pPr>
            <w:r w:rsidRPr="001638A5">
              <w:rPr>
                <w:rFonts w:ascii="宋体" w:eastAsia="宋体" w:hAnsi="宋体" w:cs="宋体" w:hint="eastAsia"/>
                <w:color w:val="000000"/>
              </w:rPr>
              <w:t>JM-AP-01</w:t>
            </w:r>
          </w:p>
        </w:tc>
        <w:tc>
          <w:tcPr>
            <w:tcW w:w="663"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实验细菌研究组（PI:Jean-Marc Collard)</w:t>
            </w:r>
          </w:p>
        </w:tc>
        <w:tc>
          <w:tcPr>
            <w:tcW w:w="1865"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从事新生儿肠道内微生物群的建立和变化的研究，破译第一代菌群在微生物群中定殖的生态逻辑演替，包括支持相互作用共生或排斥/竞争的代谢环境和通量。</w:t>
            </w:r>
          </w:p>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（PI邮箱：jean-marc.collard@ips.ac.cn ）</w:t>
            </w:r>
          </w:p>
        </w:tc>
        <w:tc>
          <w:tcPr>
            <w:tcW w:w="2058" w:type="pct"/>
            <w:tcBorders>
              <w:top w:val="nil"/>
              <w:left w:val="nil"/>
              <w:bottom w:val="single" w:sz="4" w:space="0" w:color="auto"/>
              <w:right w:val="single" w:sz="4" w:space="0" w:color="auto"/>
            </w:tcBorders>
            <w:shd w:val="clear" w:color="auto" w:fill="auto"/>
            <w:vAlign w:val="center"/>
            <w:hideMark/>
          </w:tcPr>
          <w:p w:rsidR="001638A5" w:rsidRPr="001638A5" w:rsidRDefault="001638A5" w:rsidP="001638A5">
            <w:pPr>
              <w:adjustRightInd/>
              <w:snapToGrid/>
              <w:spacing w:after="0" w:line="330" w:lineRule="atLeast"/>
              <w:rPr>
                <w:rFonts w:ascii="宋体" w:eastAsia="宋体" w:hAnsi="宋体" w:cs="宋体"/>
                <w:color w:val="666666"/>
                <w:sz w:val="24"/>
                <w:szCs w:val="24"/>
              </w:rPr>
            </w:pPr>
            <w:r w:rsidRPr="001638A5">
              <w:rPr>
                <w:rFonts w:ascii="宋体" w:eastAsia="宋体" w:hAnsi="宋体" w:cs="宋体" w:hint="eastAsia"/>
                <w:color w:val="000000"/>
              </w:rPr>
              <w:t>1.具有博士学位；</w:t>
            </w:r>
            <w:r w:rsidRPr="001638A5">
              <w:rPr>
                <w:rFonts w:ascii="宋体" w:eastAsia="宋体" w:hAnsi="宋体" w:cs="宋体" w:hint="eastAsia"/>
                <w:color w:val="000000"/>
              </w:rPr>
              <w:br/>
              <w:t>2.有微生物厌氧操作的经验。有MALDI TOF MS 操作经验的申请者将被优先考虑；</w:t>
            </w:r>
            <w:r w:rsidRPr="001638A5">
              <w:rPr>
                <w:rFonts w:ascii="宋体" w:eastAsia="宋体" w:hAnsi="宋体" w:cs="宋体" w:hint="eastAsia"/>
                <w:color w:val="000000"/>
              </w:rPr>
              <w:br/>
              <w:t>3.具有良好的英语沟通能力和团队合作精神。</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1638A5"/>
    <w:rsid w:val="001638A5"/>
    <w:rsid w:val="00323B43"/>
    <w:rsid w:val="003D37D8"/>
    <w:rsid w:val="004358AB"/>
    <w:rsid w:val="0064020C"/>
    <w:rsid w:val="008811B0"/>
    <w:rsid w:val="008B7726"/>
    <w:rsid w:val="008E042B"/>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divs>
    <w:div w:id="1299460415">
      <w:bodyDiv w:val="1"/>
      <w:marLeft w:val="0"/>
      <w:marRight w:val="0"/>
      <w:marTop w:val="0"/>
      <w:marBottom w:val="0"/>
      <w:divBdr>
        <w:top w:val="none" w:sz="0" w:space="0" w:color="auto"/>
        <w:left w:val="none" w:sz="0" w:space="0" w:color="auto"/>
        <w:bottom w:val="none" w:sz="0" w:space="0" w:color="auto"/>
        <w:right w:val="none" w:sz="0" w:space="0" w:color="auto"/>
      </w:divBdr>
      <w:divsChild>
        <w:div w:id="1313557258">
          <w:marLeft w:val="0"/>
          <w:marRight w:val="0"/>
          <w:marTop w:val="0"/>
          <w:marBottom w:val="0"/>
          <w:divBdr>
            <w:top w:val="none" w:sz="0" w:space="0" w:color="auto"/>
            <w:left w:val="none" w:sz="0" w:space="0" w:color="auto"/>
            <w:bottom w:val="none" w:sz="0" w:space="0" w:color="auto"/>
            <w:right w:val="none" w:sz="0" w:space="0" w:color="auto"/>
          </w:divBdr>
          <w:divsChild>
            <w:div w:id="1589657293">
              <w:marLeft w:val="0"/>
              <w:marRight w:val="0"/>
              <w:marTop w:val="0"/>
              <w:marBottom w:val="0"/>
              <w:divBdr>
                <w:top w:val="none" w:sz="0" w:space="0" w:color="auto"/>
                <w:left w:val="none" w:sz="0" w:space="0" w:color="auto"/>
                <w:bottom w:val="none" w:sz="0" w:space="0" w:color="auto"/>
                <w:right w:val="none" w:sz="0" w:space="0" w:color="auto"/>
              </w:divBdr>
              <w:divsChild>
                <w:div w:id="1645113434">
                  <w:marLeft w:val="-225"/>
                  <w:marRight w:val="-225"/>
                  <w:marTop w:val="0"/>
                  <w:marBottom w:val="0"/>
                  <w:divBdr>
                    <w:top w:val="none" w:sz="0" w:space="0" w:color="auto"/>
                    <w:left w:val="none" w:sz="0" w:space="0" w:color="auto"/>
                    <w:bottom w:val="none" w:sz="0" w:space="0" w:color="auto"/>
                    <w:right w:val="none" w:sz="0" w:space="0" w:color="auto"/>
                  </w:divBdr>
                  <w:divsChild>
                    <w:div w:id="879172866">
                      <w:marLeft w:val="0"/>
                      <w:marRight w:val="0"/>
                      <w:marTop w:val="0"/>
                      <w:marBottom w:val="0"/>
                      <w:divBdr>
                        <w:top w:val="none" w:sz="0" w:space="0" w:color="auto"/>
                        <w:left w:val="none" w:sz="0" w:space="0" w:color="auto"/>
                        <w:bottom w:val="none" w:sz="0" w:space="0" w:color="auto"/>
                        <w:right w:val="none" w:sz="0" w:space="0" w:color="auto"/>
                      </w:divBdr>
                      <w:divsChild>
                        <w:div w:id="1334722973">
                          <w:marLeft w:val="0"/>
                          <w:marRight w:val="0"/>
                          <w:marTop w:val="0"/>
                          <w:marBottom w:val="300"/>
                          <w:divBdr>
                            <w:top w:val="single" w:sz="12" w:space="0" w:color="5378C6"/>
                            <w:left w:val="single" w:sz="6" w:space="0" w:color="E7E7E7"/>
                            <w:bottom w:val="single" w:sz="6" w:space="0" w:color="E7E7E7"/>
                            <w:right w:val="single" w:sz="6" w:space="0" w:color="E7E7E7"/>
                          </w:divBdr>
                          <w:divsChild>
                            <w:div w:id="1379279242">
                              <w:marLeft w:val="0"/>
                              <w:marRight w:val="0"/>
                              <w:marTop w:val="0"/>
                              <w:marBottom w:val="0"/>
                              <w:divBdr>
                                <w:top w:val="none" w:sz="0" w:space="0" w:color="auto"/>
                                <w:left w:val="none" w:sz="0" w:space="0" w:color="auto"/>
                                <w:bottom w:val="none" w:sz="0" w:space="0" w:color="auto"/>
                                <w:right w:val="none" w:sz="0" w:space="0" w:color="auto"/>
                              </w:divBdr>
                              <w:divsChild>
                                <w:div w:id="1629821112">
                                  <w:marLeft w:val="300"/>
                                  <w:marRight w:val="300"/>
                                  <w:marTop w:val="300"/>
                                  <w:marBottom w:val="300"/>
                                  <w:divBdr>
                                    <w:top w:val="none" w:sz="0" w:space="0" w:color="auto"/>
                                    <w:left w:val="none" w:sz="0" w:space="0" w:color="auto"/>
                                    <w:bottom w:val="none" w:sz="0" w:space="0" w:color="auto"/>
                                    <w:right w:val="none" w:sz="0" w:space="0" w:color="auto"/>
                                  </w:divBdr>
                                  <w:divsChild>
                                    <w:div w:id="6422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2021-03-04T09:47:00Z</dcterms:created>
  <dcterms:modified xsi:type="dcterms:W3CDTF">2021-03-04T09:47:00Z</dcterms:modified>
</cp:coreProperties>
</file>