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highlight w:val="none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2021年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薛城区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各镇街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highlight w:val="none"/>
          <w:shd w:val="clear" w:color="auto" w:fill="FFFFFF"/>
          <w:lang w:eastAsia="zh-CN" w:bidi="ar"/>
        </w:rPr>
        <w:t>面向社会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highlight w:val="none"/>
          <w:shd w:val="clear" w:color="auto" w:fill="FFFFFF"/>
          <w:lang w:bidi="ar"/>
        </w:rPr>
        <w:t>公开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招聘农村党建助理员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计划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表</w:t>
      </w:r>
    </w:p>
    <w:tbl>
      <w:tblPr>
        <w:tblStyle w:val="6"/>
        <w:tblpPr w:leftFromText="180" w:rightFromText="180" w:vertAnchor="text" w:horzAnchor="page" w:tblpX="1447" w:tblpY="322"/>
        <w:tblOverlap w:val="never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06"/>
        <w:gridCol w:w="1104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学历身份户口要求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陶庄镇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14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具有国家承认的大专及以上学历，且需在2021年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日（含）前取得相应学历证书；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中共正式党员（2021年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日&lt;含&gt;前预备党员按期转正）；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具有枣庄市薛城区户籍（拥有枣庄市薛城区陶庄镇、邹坞镇、临城街道、常庄街道、沙沟镇、周营镇、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新城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所辖村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，且需在2021年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前取得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邹坞镇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农村党建助理员2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临城街道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常庄街道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农村党建助理员4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沙沟镇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农村党建助理员5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周营镇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农村党建助理员6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新城街道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农村党建助理员7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384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总  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09E70A"/>
    <w:multiLevelType w:val="singleLevel"/>
    <w:tmpl w:val="D509E7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6525D"/>
    <w:rsid w:val="0AA65E56"/>
    <w:rsid w:val="0BA75C9E"/>
    <w:rsid w:val="16BB1DC4"/>
    <w:rsid w:val="35432C72"/>
    <w:rsid w:val="36E07A37"/>
    <w:rsid w:val="39B262BF"/>
    <w:rsid w:val="41ED0BCB"/>
    <w:rsid w:val="4C7636F4"/>
    <w:rsid w:val="574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2021-02-25T07:04:00Z</dcterms:created>
  <dc:creator>好好</dc:creator>
  <cp:lastModifiedBy>好好</cp:lastModifiedBy>
  <dcterms:modified xsi:type="dcterms:W3CDTF">2021-03-04T06:45:41Z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