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006" w:tblpY="1164"/>
        <w:tblOverlap w:val="never"/>
        <w:tblW w:w="133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5904"/>
        <w:gridCol w:w="4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3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w w:val="90"/>
                <w:sz w:val="32"/>
                <w:szCs w:val="32"/>
                <w:lang w:eastAsia="zh-CN"/>
              </w:rPr>
              <w:t>主管部门</w:t>
            </w: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报名地点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晋州市教育局</w:t>
            </w: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晋州市朝阳路126号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0311-84319101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3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晋州市卫生健康局</w:t>
            </w: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晋州市人民医院:晋州市朝阳路1号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0311-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84327977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3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晋州市中医院：晋州市朝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阳路666号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0311-84483636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晋州市医疗保障局</w:t>
            </w: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晋州市东胜街80号药材公司院内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楼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0311-84356936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晋州市交通运输局</w:t>
            </w: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晋州市东胜街7号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0311-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84338603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晋州市水利局</w:t>
            </w: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晋州市中兴路321号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0311-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84318161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晋州市住房和城乡建设局</w:t>
            </w: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晋州市向阳街12号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0311-84321955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晋州市自然资源和规划局</w:t>
            </w: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晋州市朝阳路202号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0311-84384383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晋州市民政局</w:t>
            </w:r>
          </w:p>
        </w:tc>
        <w:tc>
          <w:tcPr>
            <w:tcW w:w="5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晋州市和平街153号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0311-84322938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各单位报名地点、联系电话一览表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53EB"/>
    <w:rsid w:val="13D41E06"/>
    <w:rsid w:val="26132BC9"/>
    <w:rsid w:val="3468654C"/>
    <w:rsid w:val="3AA72F48"/>
    <w:rsid w:val="47271A8E"/>
    <w:rsid w:val="4AE153EB"/>
    <w:rsid w:val="4D883711"/>
    <w:rsid w:val="57555F9B"/>
    <w:rsid w:val="666828AB"/>
    <w:rsid w:val="6F615560"/>
    <w:rsid w:val="739907BE"/>
    <w:rsid w:val="7FA275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2021-03-02T01:31:00Z</dcterms:created>
  <dc:creator>Administrator</dc:creator>
  <cp:lastModifiedBy>LUNA</cp:lastModifiedBy>
  <cp:lastPrinted>2021-03-04T03:09:13Z</cp:lastPrinted>
  <dcterms:modified xsi:type="dcterms:W3CDTF">2021-03-04T03:09:20Z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