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color w:val="000000" w:themeColor="text1"/>
          <w:lang w:val="en-US" w:eastAsia="zh-CN"/>
        </w:rPr>
      </w:pPr>
      <w:r>
        <w:rPr>
          <w:rFonts w:hint="eastAsia"/>
          <w:color w:val="000000" w:themeColor="text1"/>
          <w:lang w:val="en-US" w:eastAsia="zh-CN"/>
        </w:rPr>
        <w:t>----</w:t>
      </w:r>
      <w:bookmarkStart w:id="0" w:name="_GoBack"/>
      <w:bookmarkEnd w:id="0"/>
    </w:p>
    <w:p>
      <w:pPr>
        <w:widowControl/>
        <w:shd w:val="clear" w:color="auto" w:fill="FFFFFF"/>
        <w:spacing w:line="640" w:lineRule="exact"/>
        <w:jc w:val="center"/>
        <w:rPr>
          <w:rFonts w:ascii="方正小标宋简体" w:hAnsi="黑体" w:eastAsia="方正小标宋简体" w:cs="宋体"/>
          <w:bCs/>
          <w:color w:val="000000" w:themeColor="text1"/>
          <w:kern w:val="0"/>
          <w:sz w:val="44"/>
          <w:szCs w:val="44"/>
        </w:rPr>
      </w:pPr>
      <w:r>
        <w:rPr>
          <w:rFonts w:hint="eastAsia" w:ascii="方正小标宋简体" w:hAnsi="黑体" w:eastAsia="方正小标宋简体" w:cs="宋体"/>
          <w:bCs/>
          <w:color w:val="000000" w:themeColor="text1"/>
          <w:kern w:val="0"/>
          <w:sz w:val="44"/>
          <w:szCs w:val="44"/>
        </w:rPr>
        <w:t>长治市人民医院</w:t>
      </w:r>
    </w:p>
    <w:p>
      <w:pPr>
        <w:widowControl/>
        <w:shd w:val="clear" w:color="auto" w:fill="FFFFFF"/>
        <w:spacing w:line="640" w:lineRule="exact"/>
        <w:jc w:val="center"/>
        <w:rPr>
          <w:rFonts w:ascii="方正小标宋简体" w:hAnsi="黑体" w:eastAsia="方正小标宋简体" w:cs="宋体"/>
          <w:bCs/>
          <w:color w:val="000000" w:themeColor="text1"/>
          <w:kern w:val="0"/>
          <w:sz w:val="44"/>
          <w:szCs w:val="44"/>
        </w:rPr>
      </w:pPr>
      <w:r>
        <w:rPr>
          <w:rFonts w:hint="eastAsia" w:ascii="方正小标宋简体" w:hAnsi="黑体" w:eastAsia="方正小标宋简体" w:cs="宋体"/>
          <w:bCs/>
          <w:color w:val="000000" w:themeColor="text1"/>
          <w:kern w:val="0"/>
          <w:sz w:val="44"/>
          <w:szCs w:val="44"/>
        </w:rPr>
        <w:t>2021年引进急需紧缺人才公告</w:t>
      </w:r>
    </w:p>
    <w:p>
      <w:pPr>
        <w:spacing w:line="600" w:lineRule="exact"/>
        <w:ind w:firstLine="560" w:firstLineChars="200"/>
        <w:rPr>
          <w:rFonts w:ascii="仿宋" w:hAnsi="仿宋" w:eastAsia="仿宋" w:cs="宋体"/>
          <w:color w:val="000000" w:themeColor="text1"/>
          <w:sz w:val="28"/>
          <w:szCs w:val="28"/>
        </w:rPr>
      </w:pPr>
    </w:p>
    <w:p>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长治市人民医院始建于1915年，前身是英、美、德等国传教士创立的教会医院——宏恩医院。现已发展成为</w:t>
      </w:r>
      <w:r>
        <w:rPr>
          <w:rFonts w:hint="eastAsia" w:ascii="仿宋_GB2312" w:hAnsi="仿宋_GB2312" w:eastAsia="仿宋_GB2312" w:cs="仿宋_GB2312"/>
          <w:color w:val="000000" w:themeColor="text1"/>
          <w:kern w:val="0"/>
          <w:sz w:val="32"/>
          <w:szCs w:val="32"/>
        </w:rPr>
        <w:t>一所集</w:t>
      </w:r>
      <w:r>
        <w:rPr>
          <w:rFonts w:hint="eastAsia" w:ascii="仿宋_GB2312" w:hAnsi="仿宋_GB2312" w:eastAsia="仿宋_GB2312" w:cs="仿宋_GB2312"/>
          <w:color w:val="000000" w:themeColor="text1"/>
          <w:sz w:val="32"/>
          <w:szCs w:val="32"/>
        </w:rPr>
        <w:t>医疗、教学、科研、预防保健、职业病防治、突发公共卫生事件应急救援为一体的市属最大三级甲等综合医院。医院占地面积5.3万m</w:t>
      </w:r>
      <w:r>
        <w:rPr>
          <w:rFonts w:hint="eastAsia" w:ascii="仿宋_GB2312" w:hAnsi="仿宋_GB2312" w:eastAsia="仿宋_GB2312" w:cs="仿宋_GB2312"/>
          <w:color w:val="000000" w:themeColor="text1"/>
          <w:sz w:val="32"/>
          <w:szCs w:val="32"/>
          <w:vertAlign w:val="superscript"/>
        </w:rPr>
        <w:t>2</w:t>
      </w:r>
      <w:r>
        <w:rPr>
          <w:rFonts w:hint="eastAsia" w:ascii="仿宋_GB2312" w:hAnsi="仿宋_GB2312" w:eastAsia="仿宋_GB2312" w:cs="仿宋_GB2312"/>
          <w:color w:val="000000" w:themeColor="text1"/>
          <w:sz w:val="32"/>
          <w:szCs w:val="32"/>
        </w:rPr>
        <w:t>，建筑总面积17.6万m</w:t>
      </w:r>
      <w:r>
        <w:rPr>
          <w:rFonts w:hint="eastAsia" w:ascii="仿宋_GB2312" w:hAnsi="仿宋_GB2312" w:eastAsia="仿宋_GB2312" w:cs="仿宋_GB2312"/>
          <w:color w:val="000000" w:themeColor="text1"/>
          <w:sz w:val="32"/>
          <w:szCs w:val="32"/>
          <w:vertAlign w:val="superscript"/>
        </w:rPr>
        <w:t>2</w:t>
      </w:r>
      <w:r>
        <w:rPr>
          <w:rFonts w:hint="eastAsia" w:ascii="仿宋_GB2312" w:hAnsi="仿宋_GB2312" w:eastAsia="仿宋_GB2312" w:cs="仿宋_GB2312"/>
          <w:color w:val="000000" w:themeColor="text1"/>
          <w:sz w:val="32"/>
          <w:szCs w:val="32"/>
        </w:rPr>
        <w:t>，编制床位1000张,现开放床位1300张。年门诊量80余万人次，年出院患者4万余人次。设置临床科室45个，医技科室12个,其中</w:t>
      </w:r>
    </w:p>
    <w:p>
      <w:pPr>
        <w:spacing w:line="60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我院投资2000余万元建设了4000余平方米的精准医学中心进行科学研究、临床转化、实验教学，是医院科教兴院，人才强院，提升品质，打造一流医院的重要举措和亮点工程。精准医学中心医疗团队全部为高度专业化的博士、硕士工作人员，具体工作由留日外科学博士宗亮教授全面负责开展</w:t>
      </w:r>
      <w:r>
        <w:rPr>
          <w:rFonts w:hint="eastAsia"/>
          <w:color w:val="000000" w:themeColor="text1"/>
          <w:spacing w:val="8"/>
          <w:shd w:val="clear" w:color="auto" w:fill="FFFFFF"/>
        </w:rPr>
        <w:t>。</w:t>
      </w:r>
      <w:r>
        <w:rPr>
          <w:rFonts w:hint="eastAsia" w:ascii="仿宋_GB2312" w:hAnsi="仿宋_GB2312" w:eastAsia="仿宋_GB2312" w:cs="仿宋_GB2312"/>
          <w:color w:val="000000" w:themeColor="text1"/>
          <w:sz w:val="32"/>
          <w:szCs w:val="32"/>
        </w:rPr>
        <w:t>2020年12月与华大基因签订了联合精准医学中心战略合作协议。我院将借助华大基因先进的测序技术和生物信息分析技术及先进的设备支撑开展相关研究。此外我院眼科中心为省级临床重点专科和省重点建设学科，神经内科为省级临床重点专科，心血管内科、口腔科为省市共建重点学科。</w:t>
      </w:r>
    </w:p>
    <w:p>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我院现有在岗职工1806人，其中高级技术职称272人，硕士研究生413人，博士研究生12人。山西医科大学兼职教授37名、副教授36名、硕士生导师9名，长治医学院硕士生导师41人。拥有PET-CT、ECT、核磁共振、256排CT、直线加速器等20余台500万元以上医疗设备,以及眩晕诊疗系统、高清晰度腹腔镜、高清支气管镜系统、胃肠镜系统等百余台100万元以上医疗设备。其中PET-CT为我市首次引进的目前国际上性能最高、配置最强、速度最快的功能分子影像设备。</w:t>
      </w:r>
    </w:p>
    <w:p>
      <w:pPr>
        <w:widowControl/>
        <w:shd w:val="clear" w:color="auto" w:fill="FFFFFF"/>
        <w:spacing w:line="600" w:lineRule="exact"/>
        <w:ind w:firstLine="641"/>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为进一步加大我院人才引进力度，</w:t>
      </w:r>
      <w:r>
        <w:rPr>
          <w:rFonts w:hint="eastAsia" w:ascii="仿宋_GB2312" w:hAnsi="仿宋_GB2312" w:eastAsia="仿宋_GB2312" w:cs="仿宋_GB2312"/>
          <w:color w:val="000000" w:themeColor="text1"/>
          <w:kern w:val="0"/>
          <w:sz w:val="32"/>
          <w:szCs w:val="32"/>
          <w:shd w:val="clear" w:color="auto" w:fill="FFFFFF"/>
        </w:rPr>
        <w:t>结合我院发展实际，</w:t>
      </w:r>
      <w:r>
        <w:rPr>
          <w:rFonts w:hint="eastAsia" w:ascii="仿宋_GB2312" w:hAnsi="仿宋_GB2312" w:eastAsia="仿宋_GB2312" w:cs="仿宋_GB2312"/>
          <w:color w:val="000000" w:themeColor="text1"/>
          <w:sz w:val="32"/>
          <w:szCs w:val="32"/>
        </w:rPr>
        <w:t>拟引进硕士研究生及以上急需紧缺专业人才100名，现就有关事项公告如下：</w:t>
      </w:r>
    </w:p>
    <w:p>
      <w:pPr>
        <w:widowControl/>
        <w:shd w:val="clear" w:color="auto" w:fill="FFFFFF"/>
        <w:spacing w:line="600" w:lineRule="exact"/>
        <w:ind w:firstLine="641"/>
        <w:rPr>
          <w:rFonts w:ascii="微软雅黑" w:hAnsi="微软雅黑" w:eastAsia="宋体" w:cs="宋体"/>
          <w:color w:val="000000" w:themeColor="text1"/>
          <w:kern w:val="0"/>
          <w:sz w:val="32"/>
          <w:szCs w:val="32"/>
        </w:rPr>
      </w:pPr>
      <w:r>
        <w:rPr>
          <w:rFonts w:hint="eastAsia" w:ascii="黑体" w:hAnsi="黑体" w:eastAsia="黑体" w:cs="宋体"/>
          <w:color w:val="000000" w:themeColor="text1"/>
          <w:kern w:val="0"/>
          <w:sz w:val="32"/>
          <w:szCs w:val="32"/>
        </w:rPr>
        <w:t>一、引进人数及条件</w:t>
      </w:r>
    </w:p>
    <w:p>
      <w:pPr>
        <w:widowControl/>
        <w:shd w:val="clear" w:color="auto" w:fill="FFFFFF"/>
        <w:spacing w:line="600" w:lineRule="exact"/>
        <w:ind w:firstLine="641"/>
        <w:rPr>
          <w:rFonts w:ascii="楷体_GB2312" w:hAnsi="楷体_GB2312" w:eastAsia="楷体_GB2312" w:cs="楷体_GB2312"/>
          <w:color w:val="000000" w:themeColor="text1"/>
          <w:kern w:val="0"/>
          <w:sz w:val="32"/>
          <w:szCs w:val="32"/>
        </w:rPr>
      </w:pPr>
      <w:r>
        <w:rPr>
          <w:rFonts w:hint="eastAsia" w:ascii="楷体_GB2312" w:hAnsi="楷体_GB2312" w:eastAsia="楷体_GB2312" w:cs="楷体_GB2312"/>
          <w:b/>
          <w:bCs/>
          <w:color w:val="000000" w:themeColor="text1"/>
          <w:kern w:val="0"/>
          <w:sz w:val="32"/>
          <w:szCs w:val="32"/>
          <w:shd w:val="clear" w:color="auto" w:fill="FFFFFF"/>
        </w:rPr>
        <w:t>（一）引进人数</w:t>
      </w:r>
    </w:p>
    <w:p>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博士研究生人数不限，硕士研究生100名。</w:t>
      </w:r>
    </w:p>
    <w:p>
      <w:pPr>
        <w:widowControl/>
        <w:shd w:val="clear" w:color="auto" w:fill="FFFFFF"/>
        <w:spacing w:line="600" w:lineRule="exact"/>
        <w:ind w:firstLine="641"/>
        <w:rPr>
          <w:rFonts w:ascii="楷体_GB2312" w:hAnsi="楷体_GB2312" w:eastAsia="楷体_GB2312" w:cs="楷体_GB2312"/>
          <w:b/>
          <w:bCs/>
          <w:color w:val="000000" w:themeColor="text1"/>
          <w:kern w:val="0"/>
          <w:sz w:val="32"/>
          <w:szCs w:val="32"/>
          <w:shd w:val="clear" w:color="auto" w:fill="FFFFFF"/>
        </w:rPr>
      </w:pPr>
      <w:r>
        <w:rPr>
          <w:rFonts w:hint="eastAsia" w:ascii="楷体_GB2312" w:hAnsi="楷体_GB2312" w:eastAsia="楷体_GB2312" w:cs="楷体_GB2312"/>
          <w:b/>
          <w:bCs/>
          <w:color w:val="000000" w:themeColor="text1"/>
          <w:kern w:val="0"/>
          <w:sz w:val="32"/>
          <w:szCs w:val="32"/>
          <w:shd w:val="clear" w:color="auto" w:fill="FFFFFF"/>
        </w:rPr>
        <w:t>（二）引进条件</w:t>
      </w:r>
    </w:p>
    <w:p>
      <w:pPr>
        <w:spacing w:line="60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1.基本条件</w:t>
      </w:r>
    </w:p>
    <w:p>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（1）具有中华人民共和国国籍；</w:t>
      </w:r>
    </w:p>
    <w:p>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（2）遵守中华人民共和国宪法和法律；</w:t>
      </w:r>
    </w:p>
    <w:p>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（3）具有良好的品行和职业道德；</w:t>
      </w:r>
    </w:p>
    <w:p>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（4）具有岗位所需的专业、资格或技能条件；</w:t>
      </w:r>
    </w:p>
    <w:p>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（5）适应岗位要求的身体条件；</w:t>
      </w:r>
    </w:p>
    <w:p>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（6）满足岗位所需要的其他条件。</w:t>
      </w:r>
    </w:p>
    <w:p>
      <w:pPr>
        <w:spacing w:line="60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2.博士研究生</w:t>
      </w:r>
    </w:p>
    <w:p>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具有博士研究生学历、学位；专业需为医疗专业；年龄在40周岁及以下（1980年3月1日以后出生）。</w:t>
      </w:r>
    </w:p>
    <w:p>
      <w:pPr>
        <w:spacing w:line="60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3.硕士研究生</w:t>
      </w:r>
    </w:p>
    <w:p>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具有硕士研究生学历、学位。年龄在30周岁及以下（1990年3月1日以后出生）。应届硕士毕业生，须如期获得毕业证、学位证、报到证，否则将取消聘用资格。</w:t>
      </w:r>
    </w:p>
    <w:p>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具体招聘岗位和要求详见《长治市人民医院2021年引进急需紧缺人才岗位表》。</w:t>
      </w:r>
    </w:p>
    <w:p>
      <w:pPr>
        <w:widowControl/>
        <w:shd w:val="clear" w:color="auto" w:fill="FFFFFF"/>
        <w:spacing w:line="600" w:lineRule="exact"/>
        <w:ind w:firstLine="641"/>
        <w:rPr>
          <w:rFonts w:ascii="微软雅黑" w:hAnsi="微软雅黑" w:eastAsia="宋体" w:cs="宋体"/>
          <w:color w:val="000000" w:themeColor="text1"/>
          <w:kern w:val="0"/>
          <w:sz w:val="32"/>
          <w:szCs w:val="32"/>
        </w:rPr>
      </w:pPr>
      <w:r>
        <w:rPr>
          <w:rFonts w:hint="eastAsia" w:ascii="黑体" w:hAnsi="黑体" w:eastAsia="黑体" w:cs="宋体"/>
          <w:color w:val="000000" w:themeColor="text1"/>
          <w:kern w:val="0"/>
          <w:sz w:val="32"/>
          <w:szCs w:val="32"/>
        </w:rPr>
        <w:t>二、引进程序</w:t>
      </w:r>
    </w:p>
    <w:p>
      <w:pPr>
        <w:widowControl/>
        <w:shd w:val="clear" w:color="auto" w:fill="FFFFFF"/>
        <w:spacing w:line="600" w:lineRule="exact"/>
        <w:ind w:firstLine="641"/>
        <w:rPr>
          <w:rFonts w:ascii="楷体_GB2312" w:hAnsi="楷体_GB2312" w:eastAsia="楷体_GB2312" w:cs="楷体_GB2312"/>
          <w:b/>
          <w:color w:val="000000" w:themeColor="text1"/>
          <w:kern w:val="0"/>
          <w:sz w:val="32"/>
          <w:szCs w:val="32"/>
        </w:rPr>
      </w:pPr>
      <w:r>
        <w:rPr>
          <w:rFonts w:hint="eastAsia" w:ascii="楷体_GB2312" w:hAnsi="楷体_GB2312" w:eastAsia="楷体_GB2312" w:cs="楷体_GB2312"/>
          <w:b/>
          <w:bCs/>
          <w:color w:val="000000" w:themeColor="text1"/>
          <w:kern w:val="0"/>
          <w:sz w:val="32"/>
          <w:szCs w:val="32"/>
          <w:shd w:val="clear" w:color="auto" w:fill="FFFFFF"/>
        </w:rPr>
        <w:t>（一）报名时间</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1.博士研究生医院常年引进，可随时投递简历。</w:t>
      </w:r>
    </w:p>
    <w:p>
      <w:pPr>
        <w:widowControl/>
        <w:shd w:val="clear" w:color="auto" w:fill="FFFFFF"/>
        <w:spacing w:line="600" w:lineRule="exact"/>
        <w:ind w:left="315" w:leftChars="150" w:firstLine="320" w:firstLineChars="100"/>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2.硕士研究生网上报名时间为2021年3月10日- 3月31日18:00前（以电子邮件发送时间为准）。</w:t>
      </w:r>
    </w:p>
    <w:p>
      <w:pPr>
        <w:widowControl/>
        <w:shd w:val="clear" w:color="auto" w:fill="FFFFFF"/>
        <w:spacing w:line="600" w:lineRule="exact"/>
        <w:ind w:firstLine="641"/>
        <w:rPr>
          <w:rFonts w:ascii="楷体_GB2312" w:hAnsi="楷体_GB2312" w:eastAsia="楷体_GB2312" w:cs="楷体_GB2312"/>
          <w:b/>
          <w:bCs/>
          <w:color w:val="000000" w:themeColor="text1"/>
          <w:kern w:val="0"/>
          <w:sz w:val="32"/>
          <w:szCs w:val="32"/>
          <w:shd w:val="clear" w:color="auto" w:fill="FFFFFF"/>
        </w:rPr>
      </w:pPr>
      <w:r>
        <w:rPr>
          <w:rFonts w:hint="eastAsia" w:ascii="楷体_GB2312" w:hAnsi="楷体_GB2312" w:eastAsia="楷体_GB2312" w:cs="楷体_GB2312"/>
          <w:b/>
          <w:bCs/>
          <w:color w:val="000000" w:themeColor="text1"/>
          <w:kern w:val="0"/>
          <w:sz w:val="32"/>
          <w:szCs w:val="32"/>
          <w:shd w:val="clear" w:color="auto" w:fill="FFFFFF"/>
        </w:rPr>
        <w:t>（二）报名方式</w:t>
      </w:r>
    </w:p>
    <w:p>
      <w:pPr>
        <w:spacing w:line="600" w:lineRule="exact"/>
        <w:ind w:firstLine="800" w:firstLineChars="250"/>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rPr>
        <w:t>本次引才采取网上报名方式，</w:t>
      </w:r>
      <w:r>
        <w:rPr>
          <w:rFonts w:hint="eastAsia" w:ascii="仿宋_GB2312" w:hAnsi="仿宋_GB2312" w:eastAsia="仿宋_GB2312" w:cs="仿宋_GB2312"/>
          <w:color w:val="000000" w:themeColor="text1"/>
          <w:kern w:val="0"/>
          <w:sz w:val="32"/>
          <w:szCs w:val="32"/>
          <w:shd w:val="clear" w:color="auto" w:fill="FFFFFF"/>
        </w:rPr>
        <w:t>应聘者需将应聘材料发送至邮箱（czsrmyyzp2021@163.com）</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shd w:val="clear" w:color="auto" w:fill="FFFFFF"/>
        </w:rPr>
        <w:t>提交材料时邮件标题格式统一要求为：姓名+学历+专业+毕业院校名称，邮件内容应包含《人才信息登记表》，个人简历，各阶段的学位证、毕业证、各岗位所要求的资格证、身份证、高中毕业证、报到证、学信网的学历认证、学位认证（应届毕业生无法提供毕业证、学位证者请提供学信网学籍在线验证报告，国外大学毕业生需提供教育部学历学位认证书）并将所需资料原件扫描成一个PDF打包发至邮箱。</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shd w:val="clear" w:color="auto" w:fill="FFFFFF"/>
        </w:rPr>
        <w:t>注意：邮件命名不正确或所含材料不全均视为报名不成功。</w:t>
      </w:r>
    </w:p>
    <w:p>
      <w:pPr>
        <w:spacing w:line="600" w:lineRule="exact"/>
        <w:ind w:firstLine="643" w:firstLineChars="200"/>
        <w:rPr>
          <w:rFonts w:ascii="楷体_GB2312" w:hAnsi="楷体_GB2312" w:eastAsia="楷体_GB2312" w:cs="楷体_GB2312"/>
          <w:b/>
          <w:color w:val="000000" w:themeColor="text1"/>
          <w:kern w:val="0"/>
          <w:sz w:val="32"/>
          <w:szCs w:val="32"/>
          <w:shd w:val="clear" w:color="auto" w:fill="FFFFFF"/>
        </w:rPr>
      </w:pPr>
      <w:r>
        <w:rPr>
          <w:rFonts w:hint="eastAsia" w:ascii="楷体_GB2312" w:hAnsi="楷体_GB2312" w:eastAsia="楷体_GB2312" w:cs="楷体_GB2312"/>
          <w:b/>
          <w:color w:val="000000" w:themeColor="text1"/>
          <w:kern w:val="0"/>
          <w:sz w:val="32"/>
          <w:szCs w:val="32"/>
          <w:shd w:val="clear" w:color="auto" w:fill="FFFFFF"/>
        </w:rPr>
        <w:t>（三）资格审查</w:t>
      </w:r>
    </w:p>
    <w:p>
      <w:pPr>
        <w:spacing w:line="600" w:lineRule="exact"/>
        <w:ind w:firstLine="640" w:firstLineChars="200"/>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报名和资格审查同时进行，由人事科负责，本着公开公平公正的原则，确保资格审查客观、严谨、公正。证件（证明）不全或所提供的证件（证明）与所报岗位资格条件不符，影响资格审查的，取消该考生报名资格。</w:t>
      </w:r>
    </w:p>
    <w:p>
      <w:pPr>
        <w:spacing w:line="600" w:lineRule="exact"/>
        <w:ind w:firstLine="803" w:firstLineChars="250"/>
        <w:rPr>
          <w:rFonts w:ascii="楷体_GB2312" w:hAnsi="楷体_GB2312" w:eastAsia="楷体_GB2312" w:cs="楷体_GB2312"/>
          <w:b/>
          <w:color w:val="000000" w:themeColor="text1"/>
          <w:kern w:val="0"/>
          <w:sz w:val="32"/>
          <w:szCs w:val="32"/>
          <w:shd w:val="clear" w:color="auto" w:fill="FFFFFF"/>
        </w:rPr>
      </w:pPr>
      <w:r>
        <w:rPr>
          <w:rFonts w:hint="eastAsia" w:ascii="楷体_GB2312" w:hAnsi="楷体_GB2312" w:eastAsia="楷体_GB2312" w:cs="楷体_GB2312"/>
          <w:b/>
          <w:color w:val="000000" w:themeColor="text1"/>
          <w:kern w:val="0"/>
          <w:sz w:val="32"/>
          <w:szCs w:val="32"/>
          <w:shd w:val="clear" w:color="auto" w:fill="FFFFFF"/>
        </w:rPr>
        <w:t>（四）能力测试</w:t>
      </w:r>
    </w:p>
    <w:p>
      <w:pPr>
        <w:spacing w:line="600" w:lineRule="exact"/>
        <w:ind w:firstLine="640" w:firstLineChars="200"/>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医院组织相关专业专家组成专家组负责能力测试。</w:t>
      </w:r>
    </w:p>
    <w:p>
      <w:pPr>
        <w:spacing w:line="600" w:lineRule="exact"/>
        <w:ind w:firstLine="640" w:firstLineChars="200"/>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1、博士研究生能力测试方式为面谈。</w:t>
      </w:r>
    </w:p>
    <w:p>
      <w:pPr>
        <w:spacing w:line="600" w:lineRule="exact"/>
        <w:ind w:firstLine="640" w:firstLineChars="200"/>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2、硕士研究生能力测试方式根据各岗位报名人数情况，采取笔试+面试的方式进行。</w:t>
      </w:r>
      <w:r>
        <w:rPr>
          <w:rFonts w:hint="eastAsia" w:ascii="仿宋_GB2312" w:hAnsi="仿宋_GB2312" w:eastAsia="仿宋_GB2312" w:cs="仿宋_GB2312"/>
          <w:color w:val="000000" w:themeColor="text1"/>
          <w:sz w:val="32"/>
          <w:szCs w:val="32"/>
          <w:shd w:val="clear" w:color="auto" w:fill="FFFFFF"/>
        </w:rPr>
        <w:t>岗位招聘数与报名人数比例小于等于1：5时，采取面试方式进行，面试成绩须达到60分方可进入下一环节；岗位招聘数与报名人数比例大于1：5时，采取笔试+面试方式进行，笔试成绩须达到60分方可进行面试环节，按照综合成绩=笔试成绩</w:t>
      </w:r>
      <w:r>
        <w:rPr>
          <w:rFonts w:hint="eastAsia" w:ascii="MS Mincho" w:hAnsi="MS Mincho" w:eastAsia="MS Mincho" w:cs="MS Mincho"/>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rPr>
        <w:t>60%+面试成绩✕40%计算总成绩。</w:t>
      </w:r>
      <w:r>
        <w:rPr>
          <w:rFonts w:hint="eastAsia" w:ascii="仿宋_GB2312" w:hAnsi="仿宋_GB2312" w:eastAsia="仿宋_GB2312" w:cs="仿宋_GB2312"/>
          <w:color w:val="000000" w:themeColor="text1"/>
          <w:kern w:val="0"/>
          <w:sz w:val="32"/>
          <w:szCs w:val="32"/>
          <w:shd w:val="clear" w:color="auto" w:fill="FFFFFF"/>
        </w:rPr>
        <w:t>根据总成绩由高到低排序，按照引才计划进入体检考察环节；成绩如有并列，按照相应岗位进行加试面试，加试成绩高者进入体检与考察环节。</w:t>
      </w:r>
    </w:p>
    <w:p>
      <w:pPr>
        <w:spacing w:line="600" w:lineRule="exact"/>
        <w:ind w:firstLine="640" w:firstLineChars="200"/>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能力测试重点测试报名者适应岗位要求的知识水平和业务素质，具体能力测试方式及地点，将于2021年4月6日在长治市人民医院官网公布。</w:t>
      </w:r>
    </w:p>
    <w:p>
      <w:pPr>
        <w:widowControl/>
        <w:shd w:val="clear" w:color="auto" w:fill="FFFFFF"/>
        <w:spacing w:line="600" w:lineRule="exact"/>
        <w:ind w:firstLine="641"/>
        <w:rPr>
          <w:rFonts w:ascii="楷体_GB2312" w:hAnsi="楷体_GB2312" w:eastAsia="楷体_GB2312" w:cs="楷体_GB2312"/>
          <w:b/>
          <w:bCs/>
          <w:color w:val="000000" w:themeColor="text1"/>
          <w:kern w:val="0"/>
          <w:sz w:val="32"/>
          <w:szCs w:val="32"/>
        </w:rPr>
      </w:pPr>
      <w:r>
        <w:rPr>
          <w:rFonts w:hint="eastAsia" w:ascii="楷体_GB2312" w:hAnsi="楷体_GB2312" w:eastAsia="楷体_GB2312" w:cs="楷体_GB2312"/>
          <w:b/>
          <w:bCs/>
          <w:color w:val="000000" w:themeColor="text1"/>
          <w:kern w:val="0"/>
          <w:sz w:val="32"/>
          <w:szCs w:val="32"/>
          <w:shd w:val="clear" w:color="auto" w:fill="FFFFFF"/>
        </w:rPr>
        <w:t>（五）体检、考察、手续办理</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体检、考察等环节另行通知。</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资格审核贯穿人才引进全过程，凡发现考生报名信息及提供的有关材料不真实、不完整、有误的，或与拟聘用岗位所要求资格不符的，将取消资格。</w:t>
      </w:r>
    </w:p>
    <w:p>
      <w:pPr>
        <w:widowControl/>
        <w:shd w:val="clear" w:color="auto" w:fill="FFFFFF"/>
        <w:spacing w:line="600" w:lineRule="exact"/>
        <w:ind w:firstLine="641"/>
        <w:rPr>
          <w:rFonts w:ascii="微软雅黑" w:hAnsi="微软雅黑" w:eastAsia="宋体" w:cs="宋体"/>
          <w:color w:val="000000" w:themeColor="text1"/>
          <w:kern w:val="0"/>
          <w:sz w:val="32"/>
          <w:szCs w:val="32"/>
        </w:rPr>
      </w:pPr>
      <w:r>
        <w:rPr>
          <w:rFonts w:hint="eastAsia" w:ascii="黑体" w:hAnsi="黑体" w:eastAsia="黑体" w:cs="宋体"/>
          <w:color w:val="000000" w:themeColor="text1"/>
          <w:kern w:val="0"/>
          <w:sz w:val="32"/>
          <w:szCs w:val="32"/>
        </w:rPr>
        <w:t>三、医院待遇</w:t>
      </w:r>
    </w:p>
    <w:p>
      <w:pPr>
        <w:widowControl/>
        <w:shd w:val="clear" w:color="auto" w:fill="FFFFFF"/>
        <w:spacing w:line="600" w:lineRule="exact"/>
        <w:ind w:firstLine="641"/>
        <w:rPr>
          <w:rFonts w:ascii="楷体_GB2312" w:hAnsi="楷体_GB2312" w:eastAsia="楷体_GB2312" w:cs="楷体_GB2312"/>
          <w:b/>
          <w:color w:val="000000" w:themeColor="text1"/>
          <w:kern w:val="0"/>
          <w:sz w:val="32"/>
          <w:szCs w:val="32"/>
          <w:shd w:val="clear" w:color="auto" w:fill="FFFFFF"/>
        </w:rPr>
      </w:pPr>
      <w:r>
        <w:rPr>
          <w:rFonts w:hint="eastAsia" w:ascii="楷体_GB2312" w:hAnsi="楷体_GB2312" w:eastAsia="楷体_GB2312" w:cs="楷体_GB2312"/>
          <w:b/>
          <w:color w:val="000000" w:themeColor="text1"/>
          <w:kern w:val="0"/>
          <w:sz w:val="32"/>
          <w:szCs w:val="32"/>
          <w:shd w:val="clear" w:color="auto" w:fill="FFFFFF"/>
        </w:rPr>
        <w:t>博士研究生</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1.医院负责解决编制。</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2.博士人才到本院工作并签订协议后，医院对其配偶给予一次工作安置的机会。如配偶所学专业与医院医疗相关，且具有本科及以上学历，医院协助其解决编制。</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3.博士学位的医务人员在临床一线工作的，医院每月给予3000元人才津贴。</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4.医院为其提供10万元的安家和生活补贴。</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5.医院具有博士培养点的学科及省级重点学科、省级重点建设学科和省市共建重点学科引进的博士，科研启动费8万元；其他学科引进的博士，科研启动费5万元。申请国家自然科学启动经费可按1:2配套；申请省自然科学启动经费可按1:1配套。</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6.博士人才按规定享受有关待遇，需与医院签订相关协议，明确双方的责任、权利和义务，保障双方的合法权益。凡给予个人的货币待遇均为税前标准。</w:t>
      </w:r>
    </w:p>
    <w:p>
      <w:pPr>
        <w:widowControl/>
        <w:shd w:val="clear" w:color="auto" w:fill="FFFFFF"/>
        <w:spacing w:line="600" w:lineRule="exact"/>
        <w:ind w:firstLine="641"/>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7.博士在医院工作期间享受本学科国内访学和出国进修优先安排；职称和职务晋升优先考虑。</w:t>
      </w:r>
    </w:p>
    <w:p>
      <w:pPr>
        <w:pStyle w:val="7"/>
        <w:spacing w:before="0" w:beforeAutospacing="0" w:after="0" w:afterAutospacing="0" w:line="60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附件：</w:t>
      </w:r>
      <w:r>
        <w:rPr>
          <w:rFonts w:hint="eastAsia" w:ascii="仿宋_GB2312" w:hAnsi="仿宋_GB2312" w:eastAsia="仿宋_GB2312" w:cs="仿宋_GB2312"/>
          <w:color w:val="000000" w:themeColor="text1"/>
          <w:spacing w:val="-6"/>
          <w:sz w:val="32"/>
          <w:szCs w:val="32"/>
          <w:shd w:val="clear" w:color="auto" w:fill="FFFFFF"/>
        </w:rPr>
        <w:t>长治市人民医院2021年引进急需紧缺人才岗位表</w:t>
      </w:r>
    </w:p>
    <w:p>
      <w:pPr>
        <w:pStyle w:val="7"/>
        <w:spacing w:before="0" w:beforeAutospacing="0" w:after="0" w:afterAutospacing="0" w:line="600" w:lineRule="exact"/>
        <w:ind w:firstLine="800" w:firstLineChars="250"/>
        <w:rPr>
          <w:rFonts w:ascii="仿宋_GB2312" w:hAnsi="仿宋_GB2312" w:eastAsia="仿宋_GB2312" w:cs="仿宋_GB2312"/>
          <w:color w:val="000000" w:themeColor="text1"/>
          <w:sz w:val="32"/>
          <w:szCs w:val="32"/>
          <w:shd w:val="clear" w:color="auto" w:fill="FFFFFF"/>
        </w:rPr>
      </w:pPr>
    </w:p>
    <w:p>
      <w:pPr>
        <w:widowControl/>
        <w:shd w:val="clear" w:color="auto" w:fill="FFFFFF"/>
        <w:spacing w:line="600" w:lineRule="exact"/>
        <w:rPr>
          <w:rFonts w:ascii="仿宋_GB2312" w:hAnsi="仿宋_GB2312" w:eastAsia="仿宋_GB2312" w:cs="仿宋_GB2312"/>
          <w:color w:val="000000" w:themeColor="text1"/>
          <w:kern w:val="0"/>
          <w:sz w:val="32"/>
          <w:szCs w:val="32"/>
        </w:rPr>
      </w:pPr>
    </w:p>
    <w:p>
      <w:pPr>
        <w:widowControl/>
        <w:shd w:val="clear" w:color="auto" w:fill="FFFFFF"/>
        <w:spacing w:line="600" w:lineRule="exact"/>
        <w:jc w:val="right"/>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shd w:val="clear" w:color="auto" w:fill="FFFFFF"/>
        </w:rPr>
        <w:t xml:space="preserve">长治市人民医院        </w:t>
      </w:r>
    </w:p>
    <w:p>
      <w:pPr>
        <w:widowControl/>
        <w:shd w:val="clear" w:color="auto" w:fill="FFFFFF"/>
        <w:spacing w:line="600" w:lineRule="exact"/>
        <w:jc w:val="right"/>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 xml:space="preserve">2021年3月10日        </w:t>
      </w:r>
    </w:p>
    <w:p>
      <w:pPr>
        <w:spacing w:line="600" w:lineRule="exact"/>
        <w:jc w:val="center"/>
        <w:rPr>
          <w:rFonts w:ascii="方正小标宋简体" w:hAnsi="方正小标宋简体" w:eastAsia="方正小标宋简体" w:cs="方正小标宋简体"/>
          <w:bCs/>
          <w:color w:val="000000" w:themeColor="text1"/>
          <w:spacing w:val="40"/>
          <w:sz w:val="36"/>
          <w:szCs w:val="32"/>
        </w:rPr>
      </w:pPr>
    </w:p>
    <w:p>
      <w:pPr>
        <w:spacing w:line="600" w:lineRule="exact"/>
        <w:jc w:val="center"/>
        <w:rPr>
          <w:rFonts w:ascii="方正小标宋简体" w:hAnsi="方正小标宋简体" w:eastAsia="方正小标宋简体" w:cs="方正小标宋简体"/>
          <w:bCs/>
          <w:color w:val="000000" w:themeColor="text1"/>
          <w:spacing w:val="40"/>
          <w:sz w:val="36"/>
          <w:szCs w:val="32"/>
        </w:rPr>
      </w:pPr>
    </w:p>
    <w:p>
      <w:pPr>
        <w:spacing w:line="600" w:lineRule="exact"/>
        <w:jc w:val="center"/>
        <w:rPr>
          <w:rFonts w:ascii="方正小标宋简体" w:hAnsi="方正小标宋简体" w:eastAsia="方正小标宋简体" w:cs="方正小标宋简体"/>
          <w:bCs/>
          <w:color w:val="000000" w:themeColor="text1"/>
          <w:spacing w:val="40"/>
          <w:sz w:val="36"/>
          <w:szCs w:val="32"/>
        </w:rPr>
      </w:pPr>
    </w:p>
    <w:p>
      <w:pPr>
        <w:spacing w:line="600" w:lineRule="exact"/>
        <w:jc w:val="center"/>
        <w:rPr>
          <w:rFonts w:ascii="方正小标宋简体" w:hAnsi="方正小标宋简体" w:eastAsia="方正小标宋简体" w:cs="方正小标宋简体"/>
          <w:bCs/>
          <w:color w:val="000000" w:themeColor="text1"/>
          <w:spacing w:val="40"/>
          <w:sz w:val="36"/>
          <w:szCs w:val="32"/>
        </w:rPr>
      </w:pPr>
    </w:p>
    <w:p>
      <w:pPr>
        <w:jc w:val="center"/>
        <w:rPr>
          <w:rFonts w:ascii="方正小标宋简体" w:hAnsi="方正小标宋简体" w:eastAsia="方正小标宋简体" w:cs="方正小标宋简体"/>
          <w:bCs/>
          <w:color w:val="000000" w:themeColor="text1"/>
          <w:spacing w:val="40"/>
          <w:sz w:val="36"/>
          <w:szCs w:val="32"/>
        </w:rPr>
      </w:pPr>
    </w:p>
    <w:p>
      <w:pPr>
        <w:jc w:val="center"/>
        <w:rPr>
          <w:rFonts w:ascii="方正小标宋简体" w:hAnsi="方正小标宋简体" w:eastAsia="方正小标宋简体" w:cs="方正小标宋简体"/>
          <w:bCs/>
          <w:color w:val="000000" w:themeColor="text1"/>
          <w:spacing w:val="40"/>
          <w:sz w:val="36"/>
          <w:szCs w:val="32"/>
        </w:rPr>
      </w:pPr>
    </w:p>
    <w:p>
      <w:pPr>
        <w:jc w:val="center"/>
        <w:rPr>
          <w:rFonts w:ascii="方正小标宋简体" w:hAnsi="方正小标宋简体" w:eastAsia="方正小标宋简体" w:cs="方正小标宋简体"/>
          <w:bCs/>
          <w:color w:val="000000" w:themeColor="text1"/>
          <w:spacing w:val="40"/>
          <w:sz w:val="36"/>
          <w:szCs w:val="32"/>
        </w:rPr>
      </w:pPr>
    </w:p>
    <w:p>
      <w:pPr>
        <w:jc w:val="center"/>
        <w:rPr>
          <w:rFonts w:ascii="方正小标宋简体" w:hAnsi="方正小标宋简体" w:eastAsia="方正小标宋简体" w:cs="方正小标宋简体"/>
          <w:bCs/>
          <w:color w:val="000000" w:themeColor="text1"/>
          <w:spacing w:val="40"/>
          <w:sz w:val="36"/>
          <w:szCs w:val="32"/>
        </w:rPr>
      </w:pPr>
    </w:p>
    <w:tbl>
      <w:tblPr>
        <w:tblStyle w:val="9"/>
        <w:tblpPr w:leftFromText="180" w:rightFromText="180" w:vertAnchor="text" w:horzAnchor="margin" w:tblpXSpec="center" w:tblpY="-648"/>
        <w:tblW w:w="11023" w:type="dxa"/>
        <w:tblInd w:w="0" w:type="dxa"/>
        <w:tblLayout w:type="autofit"/>
        <w:tblCellMar>
          <w:top w:w="0" w:type="dxa"/>
          <w:left w:w="108" w:type="dxa"/>
          <w:bottom w:w="0" w:type="dxa"/>
          <w:right w:w="108" w:type="dxa"/>
        </w:tblCellMar>
      </w:tblPr>
      <w:tblGrid>
        <w:gridCol w:w="620"/>
        <w:gridCol w:w="520"/>
        <w:gridCol w:w="640"/>
        <w:gridCol w:w="1760"/>
        <w:gridCol w:w="640"/>
        <w:gridCol w:w="1740"/>
        <w:gridCol w:w="456"/>
        <w:gridCol w:w="2946"/>
        <w:gridCol w:w="1701"/>
      </w:tblGrid>
      <w:tr>
        <w:tblPrEx>
          <w:tblCellMar>
            <w:top w:w="0" w:type="dxa"/>
            <w:left w:w="108" w:type="dxa"/>
            <w:bottom w:w="0" w:type="dxa"/>
            <w:right w:w="108" w:type="dxa"/>
          </w:tblCellMar>
        </w:tblPrEx>
        <w:trPr>
          <w:trHeight w:val="423" w:hRule="atLeast"/>
        </w:trPr>
        <w:tc>
          <w:tcPr>
            <w:tcW w:w="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序号</w:t>
            </w:r>
          </w:p>
        </w:tc>
        <w:tc>
          <w:tcPr>
            <w:tcW w:w="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单位名称</w:t>
            </w:r>
          </w:p>
        </w:tc>
        <w:tc>
          <w:tcPr>
            <w:tcW w:w="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小标宋简体" w:hAnsi="宋体" w:eastAsia="方正小标宋简体" w:cs="宋体"/>
                <w:color w:val="000000" w:themeColor="text1"/>
                <w:kern w:val="0"/>
                <w:sz w:val="24"/>
                <w:szCs w:val="24"/>
              </w:rPr>
            </w:pPr>
            <w:r>
              <w:rPr>
                <w:rFonts w:hint="eastAsia" w:ascii="方正小标宋简体" w:hAnsi="宋体" w:eastAsia="方正小标宋简体" w:cs="宋体"/>
                <w:color w:val="000000" w:themeColor="text1"/>
                <w:kern w:val="0"/>
                <w:sz w:val="24"/>
                <w:szCs w:val="24"/>
              </w:rPr>
              <w:t>岗位类型</w:t>
            </w:r>
          </w:p>
        </w:tc>
        <w:tc>
          <w:tcPr>
            <w:tcW w:w="7542" w:type="dxa"/>
            <w:gridSpan w:val="5"/>
            <w:tcBorders>
              <w:top w:val="single" w:color="auto" w:sz="4" w:space="0"/>
              <w:left w:val="nil"/>
              <w:bottom w:val="single" w:color="auto" w:sz="4" w:space="0"/>
              <w:right w:val="nil"/>
            </w:tcBorders>
            <w:shd w:val="clear" w:color="auto" w:fill="auto"/>
            <w:noWrap/>
            <w:vAlign w:val="center"/>
          </w:tcPr>
          <w:p>
            <w:pPr>
              <w:widowControl/>
              <w:jc w:val="center"/>
              <w:rPr>
                <w:rFonts w:ascii="方正小标宋简体" w:hAnsi="宋体" w:eastAsia="方正小标宋简体" w:cs="宋体"/>
                <w:color w:val="000000" w:themeColor="text1"/>
                <w:kern w:val="0"/>
                <w:sz w:val="28"/>
                <w:szCs w:val="28"/>
              </w:rPr>
            </w:pPr>
            <w:r>
              <w:rPr>
                <w:rFonts w:ascii="方正小标宋简体" w:hAnsi="方正小标宋简体" w:eastAsia="方正小标宋简体" w:cs="方正小标宋简体"/>
                <w:bCs/>
                <w:color w:val="000000" w:themeColor="text1"/>
                <w:spacing w:val="40"/>
                <w:sz w:val="36"/>
                <w:szCs w:val="32"/>
              </w:rPr>
              <mc:AlternateContent>
                <mc:Choice Requires="wps">
                  <w:drawing>
                    <wp:anchor distT="0" distB="0" distL="114300" distR="114300" simplePos="0" relativeHeight="251664384" behindDoc="0" locked="0" layoutInCell="1" allowOverlap="1">
                      <wp:simplePos x="0" y="0"/>
                      <wp:positionH relativeFrom="column">
                        <wp:posOffset>55245</wp:posOffset>
                      </wp:positionH>
                      <wp:positionV relativeFrom="paragraph">
                        <wp:posOffset>-618490</wp:posOffset>
                      </wp:positionV>
                      <wp:extent cx="4542155" cy="437515"/>
                      <wp:effectExtent l="0" t="0" r="10795" b="635"/>
                      <wp:wrapNone/>
                      <wp:docPr id="1" name="文本框 7"/>
                      <wp:cNvGraphicFramePr/>
                      <a:graphic xmlns:a="http://schemas.openxmlformats.org/drawingml/2006/main">
                        <a:graphicData uri="http://schemas.microsoft.com/office/word/2010/wordprocessingShape">
                          <wps:wsp>
                            <wps:cNvSpPr txBox="1"/>
                            <wps:spPr>
                              <a:xfrm>
                                <a:off x="0" y="0"/>
                                <a:ext cx="4542155" cy="437515"/>
                              </a:xfrm>
                              <a:prstGeom prst="rect">
                                <a:avLst/>
                              </a:prstGeom>
                              <a:solidFill>
                                <a:srgbClr val="FFFFFF"/>
                              </a:solidFill>
                              <a:ln>
                                <a:noFill/>
                              </a:ln>
                            </wps:spPr>
                            <wps:txbx>
                              <w:txbxContent>
                                <w:p>
                                  <w:pPr>
                                    <w:pStyle w:val="7"/>
                                    <w:spacing w:before="0" w:beforeAutospacing="0" w:after="0" w:afterAutospacing="0"/>
                                    <w:rPr>
                                      <w:rFonts w:ascii="方正小标宋简体" w:hAnsi="仿宋_GB2312" w:eastAsia="方正小标宋简体" w:cs="仿宋_GB2312"/>
                                      <w:color w:val="000000" w:themeColor="text1"/>
                                      <w:sz w:val="32"/>
                                      <w:szCs w:val="32"/>
                                      <w:shd w:val="clear" w:color="auto" w:fill="FFFFFF"/>
                                    </w:rPr>
                                  </w:pPr>
                                  <w:r>
                                    <w:rPr>
                                      <w:rFonts w:hint="eastAsia" w:ascii="方正小标宋简体" w:hAnsi="仿宋_GB2312" w:eastAsia="方正小标宋简体" w:cs="仿宋_GB2312"/>
                                      <w:color w:val="000000" w:themeColor="text1"/>
                                      <w:sz w:val="32"/>
                                      <w:szCs w:val="32"/>
                                      <w:shd w:val="clear" w:color="auto" w:fill="FFFFFF"/>
                                    </w:rPr>
                                    <w:t>长治市人民医院2021年引进急需紧缺人才岗位表</w:t>
                                  </w:r>
                                </w:p>
                                <w:p/>
                              </w:txbxContent>
                            </wps:txbx>
                            <wps:bodyPr upright="1"/>
                          </wps:wsp>
                        </a:graphicData>
                      </a:graphic>
                    </wp:anchor>
                  </w:drawing>
                </mc:Choice>
                <mc:Fallback>
                  <w:pict>
                    <v:shape id="文本框 7" o:spid="_x0000_s1026" o:spt="202" type="#_x0000_t202" style="position:absolute;left:0pt;margin-left:4.35pt;margin-top:-48.7pt;height:34.45pt;width:357.65pt;z-index:251664384;mso-width-relative:margin;mso-height-relative:margin;" fillcolor="#FFFFFF" filled="t" stroked="f" coordsize="21600,21600" o:gfxdata="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3cnC+1wAAAAkBAAAPAAAAAAAAAAEAIAAAACIAAABkcnMvZG93bnJldi54bWxQ&#10;SwECFAAUAAAACACHTuJAF2rCGr8BAAB3AwAADgAAAAAAAAABACAAAAAmAQAAZHJzL2Uyb0RvYy54&#10;bWxQSwUGAAAAAAYABgBZAQAAVwUAAAAA&#10;">
                      <v:fill on="t" focussize="0,0"/>
                      <v:stroke on="f"/>
                      <v:imagedata o:title=""/>
                      <o:lock v:ext="edit" aspectratio="f"/>
                      <v:textbox>
                        <w:txbxContent>
                          <w:p>
                            <w:pPr>
                              <w:pStyle w:val="7"/>
                              <w:spacing w:before="0" w:beforeAutospacing="0" w:after="0" w:afterAutospacing="0"/>
                              <w:rPr>
                                <w:rFonts w:ascii="方正小标宋简体" w:hAnsi="仿宋_GB2312" w:eastAsia="方正小标宋简体" w:cs="仿宋_GB2312"/>
                                <w:color w:val="000000" w:themeColor="text1"/>
                                <w:sz w:val="32"/>
                                <w:szCs w:val="32"/>
                                <w:shd w:val="clear" w:color="auto" w:fill="FFFFFF"/>
                              </w:rPr>
                            </w:pPr>
                            <w:r>
                              <w:rPr>
                                <w:rFonts w:hint="eastAsia" w:ascii="方正小标宋简体" w:hAnsi="仿宋_GB2312" w:eastAsia="方正小标宋简体" w:cs="仿宋_GB2312"/>
                                <w:color w:val="000000" w:themeColor="text1"/>
                                <w:sz w:val="32"/>
                                <w:szCs w:val="32"/>
                                <w:shd w:val="clear" w:color="auto" w:fill="FFFFFF"/>
                              </w:rPr>
                              <w:t>长治市人民医院2021年引进急需紧缺人才岗位表</w:t>
                            </w:r>
                          </w:p>
                          <w:p/>
                        </w:txbxContent>
                      </v:textbox>
                    </v:shape>
                  </w:pict>
                </mc:Fallback>
              </mc:AlternateContent>
            </w:r>
            <w:r>
              <w:rPr>
                <w:rFonts w:hint="eastAsia" w:ascii="方正小标宋简体" w:hAnsi="宋体" w:eastAsia="方正小标宋简体" w:cs="宋体"/>
                <w:color w:val="000000" w:themeColor="text1"/>
                <w:kern w:val="0"/>
                <w:sz w:val="28"/>
                <w:szCs w:val="28"/>
              </w:rPr>
              <w:t>人员需求情况</w:t>
            </w:r>
          </w:p>
        </w:tc>
        <w:tc>
          <w:tcPr>
            <w:tcW w:w="170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方正小标宋简体" w:hAnsi="宋体" w:eastAsia="方正小标宋简体" w:cs="宋体"/>
                <w:color w:val="000000" w:themeColor="text1"/>
                <w:kern w:val="0"/>
                <w:sz w:val="24"/>
                <w:szCs w:val="24"/>
              </w:rPr>
            </w:pPr>
            <w:r>
              <w:rPr>
                <w:rFonts w:hint="eastAsia" w:ascii="方正小标宋简体" w:hAnsi="宋体" w:eastAsia="方正小标宋简体" w:cs="宋体"/>
                <w:color w:val="000000" w:themeColor="text1"/>
                <w:kern w:val="0"/>
                <w:sz w:val="24"/>
                <w:szCs w:val="24"/>
              </w:rPr>
              <w:t>其他要求</w:t>
            </w:r>
          </w:p>
        </w:tc>
      </w:tr>
      <w:tr>
        <w:tblPrEx>
          <w:tblCellMar>
            <w:top w:w="0" w:type="dxa"/>
            <w:left w:w="108" w:type="dxa"/>
            <w:bottom w:w="0" w:type="dxa"/>
            <w:right w:w="108" w:type="dxa"/>
          </w:tblCellMar>
        </w:tblPrEx>
        <w:trPr>
          <w:trHeight w:val="2331" w:hRule="atLeast"/>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themeColor="text1"/>
                <w:kern w:val="0"/>
                <w:sz w:val="22"/>
              </w:rPr>
            </w:pPr>
          </w:p>
        </w:tc>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themeColor="text1"/>
                <w:kern w:val="0"/>
                <w:sz w:val="22"/>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小标宋简体" w:hAnsi="宋体" w:eastAsia="方正小标宋简体" w:cs="宋体"/>
                <w:color w:val="000000" w:themeColor="text1"/>
                <w:kern w:val="0"/>
                <w:sz w:val="24"/>
                <w:szCs w:val="24"/>
              </w:rPr>
            </w:pPr>
          </w:p>
        </w:tc>
        <w:tc>
          <w:tcPr>
            <w:tcW w:w="1760" w:type="dxa"/>
            <w:tcBorders>
              <w:top w:val="nil"/>
              <w:left w:val="nil"/>
              <w:bottom w:val="single" w:color="auto" w:sz="4" w:space="0"/>
              <w:right w:val="single" w:color="auto" w:sz="4" w:space="0"/>
            </w:tcBorders>
            <w:shd w:val="clear" w:color="auto" w:fill="auto"/>
            <w:vAlign w:val="center"/>
          </w:tcPr>
          <w:p>
            <w:pPr>
              <w:widowControl/>
              <w:jc w:val="center"/>
              <w:rPr>
                <w:rFonts w:ascii="方正小标宋简体" w:hAnsi="宋体" w:eastAsia="方正小标宋简体" w:cs="宋体"/>
                <w:color w:val="000000" w:themeColor="text1"/>
                <w:kern w:val="0"/>
                <w:sz w:val="24"/>
                <w:szCs w:val="24"/>
              </w:rPr>
            </w:pPr>
            <w:r>
              <w:rPr>
                <w:rFonts w:hint="eastAsia" w:ascii="方正小标宋简体" w:hAnsi="宋体" w:eastAsia="方正小标宋简体" w:cs="宋体"/>
                <w:color w:val="000000" w:themeColor="text1"/>
                <w:kern w:val="0"/>
                <w:sz w:val="24"/>
                <w:szCs w:val="24"/>
              </w:rPr>
              <w:t>岗位</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方正小标宋简体" w:hAnsi="宋体" w:eastAsia="方正小标宋简体" w:cs="宋体"/>
                <w:color w:val="000000" w:themeColor="text1"/>
                <w:kern w:val="0"/>
                <w:sz w:val="24"/>
                <w:szCs w:val="24"/>
              </w:rPr>
            </w:pPr>
            <w:r>
              <w:rPr>
                <w:rFonts w:hint="eastAsia" w:ascii="方正小标宋简体" w:hAnsi="宋体" w:eastAsia="方正小标宋简体" w:cs="宋体"/>
                <w:color w:val="000000" w:themeColor="text1"/>
                <w:kern w:val="0"/>
                <w:sz w:val="24"/>
                <w:szCs w:val="24"/>
              </w:rPr>
              <w:t>学历学位</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ascii="方正小标宋简体" w:hAnsi="宋体" w:eastAsia="方正小标宋简体" w:cs="宋体"/>
                <w:color w:val="000000" w:themeColor="text1"/>
                <w:kern w:val="0"/>
                <w:sz w:val="24"/>
                <w:szCs w:val="24"/>
              </w:rPr>
            </w:pPr>
            <w:r>
              <w:rPr>
                <w:rFonts w:hint="eastAsia" w:ascii="方正小标宋简体" w:hAnsi="宋体" w:eastAsia="方正小标宋简体" w:cs="宋体"/>
                <w:color w:val="000000" w:themeColor="text1"/>
                <w:kern w:val="0"/>
                <w:sz w:val="24"/>
                <w:szCs w:val="24"/>
              </w:rPr>
              <w:t>年龄要求</w:t>
            </w:r>
          </w:p>
        </w:tc>
        <w:tc>
          <w:tcPr>
            <w:tcW w:w="456" w:type="dxa"/>
            <w:tcBorders>
              <w:top w:val="nil"/>
              <w:left w:val="nil"/>
              <w:bottom w:val="single" w:color="auto" w:sz="4" w:space="0"/>
              <w:right w:val="single" w:color="auto" w:sz="4" w:space="0"/>
            </w:tcBorders>
            <w:shd w:val="clear" w:color="auto" w:fill="auto"/>
            <w:vAlign w:val="center"/>
          </w:tcPr>
          <w:p>
            <w:pPr>
              <w:widowControl/>
              <w:jc w:val="center"/>
              <w:rPr>
                <w:rFonts w:ascii="方正小标宋简体" w:hAnsi="宋体" w:eastAsia="方正小标宋简体" w:cs="宋体"/>
                <w:color w:val="000000" w:themeColor="text1"/>
                <w:kern w:val="0"/>
                <w:sz w:val="24"/>
                <w:szCs w:val="24"/>
              </w:rPr>
            </w:pPr>
            <w:r>
              <w:rPr>
                <w:rFonts w:hint="eastAsia" w:ascii="方正小标宋简体" w:hAnsi="宋体" w:eastAsia="方正小标宋简体" w:cs="宋体"/>
                <w:color w:val="000000" w:themeColor="text1"/>
                <w:kern w:val="0"/>
                <w:sz w:val="24"/>
                <w:szCs w:val="24"/>
              </w:rPr>
              <w:t>人数</w:t>
            </w:r>
          </w:p>
        </w:tc>
        <w:tc>
          <w:tcPr>
            <w:tcW w:w="2946" w:type="dxa"/>
            <w:tcBorders>
              <w:top w:val="nil"/>
              <w:left w:val="nil"/>
              <w:bottom w:val="single" w:color="auto" w:sz="4" w:space="0"/>
              <w:right w:val="single" w:color="auto" w:sz="4" w:space="0"/>
            </w:tcBorders>
            <w:shd w:val="clear" w:color="auto" w:fill="auto"/>
            <w:vAlign w:val="center"/>
          </w:tcPr>
          <w:p>
            <w:pPr>
              <w:widowControl/>
              <w:jc w:val="center"/>
              <w:rPr>
                <w:rFonts w:ascii="方正小标宋简体" w:hAnsi="宋体" w:eastAsia="方正小标宋简体" w:cs="宋体"/>
                <w:color w:val="000000" w:themeColor="text1"/>
                <w:kern w:val="0"/>
                <w:sz w:val="24"/>
                <w:szCs w:val="24"/>
              </w:rPr>
            </w:pPr>
            <w:r>
              <w:rPr>
                <w:rFonts w:hint="eastAsia" w:ascii="方正小标宋简体" w:hAnsi="宋体" w:eastAsia="方正小标宋简体" w:cs="宋体"/>
                <w:color w:val="000000" w:themeColor="text1"/>
                <w:kern w:val="0"/>
                <w:sz w:val="24"/>
                <w:szCs w:val="24"/>
              </w:rPr>
              <w:t>专业</w:t>
            </w: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方正小标宋简体" w:hAnsi="宋体" w:eastAsia="方正小标宋简体" w:cs="宋体"/>
                <w:color w:val="000000" w:themeColor="text1"/>
                <w:kern w:val="0"/>
                <w:sz w:val="24"/>
                <w:szCs w:val="24"/>
              </w:rPr>
            </w:pPr>
          </w:p>
        </w:tc>
      </w:tr>
      <w:tr>
        <w:tblPrEx>
          <w:tblCellMar>
            <w:top w:w="0" w:type="dxa"/>
            <w:left w:w="108" w:type="dxa"/>
            <w:bottom w:w="0" w:type="dxa"/>
            <w:right w:w="108" w:type="dxa"/>
          </w:tblCellMar>
        </w:tblPrEx>
        <w:trPr>
          <w:trHeight w:val="72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1</w:t>
            </w:r>
          </w:p>
        </w:tc>
        <w:tc>
          <w:tcPr>
            <w:tcW w:w="520" w:type="dxa"/>
            <w:vMerge w:val="restart"/>
            <w:tcBorders>
              <w:top w:val="nil"/>
              <w:left w:val="single" w:color="auto" w:sz="4" w:space="0"/>
              <w:bottom w:val="nil"/>
              <w:right w:val="nil"/>
            </w:tcBorders>
            <w:shd w:val="clear" w:color="auto" w:fill="auto"/>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长治市人民医院</w:t>
            </w:r>
          </w:p>
        </w:tc>
        <w:tc>
          <w:tcPr>
            <w:tcW w:w="6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差额事业</w:t>
            </w:r>
          </w:p>
        </w:tc>
        <w:tc>
          <w:tcPr>
            <w:tcW w:w="1760" w:type="dxa"/>
            <w:tcBorders>
              <w:top w:val="nil"/>
              <w:left w:val="nil"/>
              <w:bottom w:val="nil"/>
              <w:right w:val="single" w:color="auto" w:sz="4" w:space="0"/>
            </w:tcBorders>
            <w:shd w:val="clear" w:color="auto" w:fill="auto"/>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博士</w:t>
            </w:r>
          </w:p>
        </w:tc>
        <w:tc>
          <w:tcPr>
            <w:tcW w:w="640" w:type="dxa"/>
            <w:tcBorders>
              <w:top w:val="nil"/>
              <w:left w:val="nil"/>
              <w:bottom w:val="nil"/>
              <w:right w:val="single" w:color="auto" w:sz="4" w:space="0"/>
            </w:tcBorders>
            <w:shd w:val="clear" w:color="auto" w:fill="auto"/>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博士研究生</w:t>
            </w:r>
          </w:p>
        </w:tc>
        <w:tc>
          <w:tcPr>
            <w:tcW w:w="174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年龄在40周岁及以下（1980年3月1日以后出生）</w:t>
            </w: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不限</w:t>
            </w:r>
          </w:p>
        </w:tc>
        <w:tc>
          <w:tcPr>
            <w:tcW w:w="2946" w:type="dxa"/>
            <w:tcBorders>
              <w:top w:val="nil"/>
              <w:left w:val="nil"/>
              <w:bottom w:val="nil"/>
              <w:right w:val="single" w:color="auto" w:sz="4" w:space="0"/>
            </w:tcBorders>
            <w:shd w:val="clear" w:color="auto" w:fill="auto"/>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医疗相关专业</w:t>
            </w:r>
          </w:p>
        </w:tc>
        <w:tc>
          <w:tcPr>
            <w:tcW w:w="1701" w:type="dxa"/>
            <w:tcBorders>
              <w:top w:val="nil"/>
              <w:left w:val="nil"/>
              <w:bottom w:val="nil"/>
              <w:right w:val="single" w:color="auto" w:sz="4" w:space="0"/>
            </w:tcBorders>
            <w:shd w:val="clear" w:color="auto" w:fill="auto"/>
            <w:vAlign w:val="center"/>
          </w:tcPr>
          <w:p>
            <w:pPr>
              <w:widowControl/>
              <w:spacing w:line="260" w:lineRule="exact"/>
              <w:jc w:val="center"/>
              <w:rPr>
                <w:rFonts w:ascii="宋体" w:hAnsi="宋体" w:eastAsia="宋体" w:cs="宋体"/>
                <w:color w:val="000000" w:themeColor="text1"/>
                <w:kern w:val="0"/>
                <w:sz w:val="20"/>
                <w:szCs w:val="20"/>
              </w:rPr>
            </w:pPr>
            <w:r>
              <w:rPr>
                <w:rFonts w:hint="eastAsia" w:ascii="仿宋" w:hAnsi="仿宋" w:eastAsia="仿宋" w:cs="宋体"/>
                <w:color w:val="000000" w:themeColor="text1"/>
                <w:kern w:val="0"/>
                <w:sz w:val="20"/>
                <w:szCs w:val="20"/>
              </w:rPr>
              <w:t>具有职业医师或技师资格　</w:t>
            </w:r>
          </w:p>
        </w:tc>
      </w:tr>
      <w:tr>
        <w:tblPrEx>
          <w:tblCellMar>
            <w:top w:w="0" w:type="dxa"/>
            <w:left w:w="108" w:type="dxa"/>
            <w:bottom w:w="0" w:type="dxa"/>
            <w:right w:w="108" w:type="dxa"/>
          </w:tblCellMar>
        </w:tblPrEx>
        <w:trPr>
          <w:trHeight w:val="31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2</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外科医师</w:t>
            </w:r>
          </w:p>
        </w:tc>
        <w:tc>
          <w:tcPr>
            <w:tcW w:w="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硕士研究生及以上</w:t>
            </w:r>
          </w:p>
        </w:tc>
        <w:tc>
          <w:tcPr>
            <w:tcW w:w="1740" w:type="dxa"/>
            <w:vMerge w:val="restart"/>
            <w:tcBorders>
              <w:top w:val="nil"/>
              <w:left w:val="nil"/>
              <w:bottom w:val="nil"/>
              <w:right w:val="single" w:color="auto" w:sz="4" w:space="0"/>
            </w:tcBorders>
            <w:shd w:val="clear" w:color="auto" w:fill="auto"/>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硕士研究生年龄在30周岁及以下（1990年3月1日以后出生）</w:t>
            </w: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10</w:t>
            </w:r>
          </w:p>
        </w:tc>
        <w:tc>
          <w:tcPr>
            <w:tcW w:w="2946"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外科学</w:t>
            </w:r>
          </w:p>
        </w:tc>
        <w:tc>
          <w:tcPr>
            <w:tcW w:w="1701" w:type="dxa"/>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医师岗位须具有执业医师资格</w:t>
            </w:r>
          </w:p>
        </w:tc>
      </w:tr>
      <w:tr>
        <w:tblPrEx>
          <w:tblCellMar>
            <w:top w:w="0" w:type="dxa"/>
            <w:left w:w="108" w:type="dxa"/>
            <w:bottom w:w="0" w:type="dxa"/>
            <w:right w:w="108" w:type="dxa"/>
          </w:tblCellMar>
        </w:tblPrEx>
        <w:trPr>
          <w:trHeight w:val="27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3</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内科医师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10</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内科学、神经病学</w:t>
            </w:r>
          </w:p>
        </w:tc>
        <w:tc>
          <w:tcPr>
            <w:tcW w:w="1701" w:type="dxa"/>
            <w:vMerge w:val="continue"/>
            <w:tcBorders>
              <w:left w:val="single" w:color="auto" w:sz="4" w:space="0"/>
              <w:right w:val="single" w:color="auto" w:sz="4" w:space="0"/>
            </w:tcBorders>
            <w:vAlign w:val="center"/>
          </w:tcPr>
          <w:p>
            <w:pPr>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36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4</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眼科医师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4</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眼科学</w:t>
            </w:r>
          </w:p>
        </w:tc>
        <w:tc>
          <w:tcPr>
            <w:tcW w:w="1701" w:type="dxa"/>
            <w:vMerge w:val="continue"/>
            <w:tcBorders>
              <w:left w:val="single" w:color="auto" w:sz="4" w:space="0"/>
              <w:right w:val="single" w:color="auto" w:sz="4" w:space="0"/>
            </w:tcBorders>
            <w:vAlign w:val="center"/>
          </w:tcPr>
          <w:p>
            <w:pPr>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28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5</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口腔科医师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2</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口腔医学（颌面外科）</w:t>
            </w:r>
          </w:p>
        </w:tc>
        <w:tc>
          <w:tcPr>
            <w:tcW w:w="1701" w:type="dxa"/>
            <w:vMerge w:val="continue"/>
            <w:tcBorders>
              <w:left w:val="single" w:color="auto" w:sz="4" w:space="0"/>
              <w:right w:val="single" w:color="auto" w:sz="4" w:space="0"/>
            </w:tcBorders>
            <w:vAlign w:val="center"/>
          </w:tcPr>
          <w:p>
            <w:pPr>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243"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6</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急诊科医师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3</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急诊医学、内科学、外科学</w:t>
            </w:r>
          </w:p>
        </w:tc>
        <w:tc>
          <w:tcPr>
            <w:tcW w:w="1701" w:type="dxa"/>
            <w:vMerge w:val="continue"/>
            <w:tcBorders>
              <w:left w:val="single" w:color="auto" w:sz="4" w:space="0"/>
              <w:right w:val="single" w:color="auto" w:sz="4" w:space="0"/>
            </w:tcBorders>
            <w:vAlign w:val="center"/>
          </w:tcPr>
          <w:p>
            <w:pPr>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334"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7</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重症医学科医师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5</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重症医学、内科学</w:t>
            </w:r>
          </w:p>
        </w:tc>
        <w:tc>
          <w:tcPr>
            <w:tcW w:w="1701" w:type="dxa"/>
            <w:vMerge w:val="continue"/>
            <w:tcBorders>
              <w:left w:val="single" w:color="auto" w:sz="4" w:space="0"/>
              <w:right w:val="single" w:color="auto" w:sz="4" w:space="0"/>
            </w:tcBorders>
            <w:vAlign w:val="center"/>
          </w:tcPr>
          <w:p>
            <w:pPr>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28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8</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康复科技师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2</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康复医学与理疗学</w:t>
            </w:r>
          </w:p>
        </w:tc>
        <w:tc>
          <w:tcPr>
            <w:tcW w:w="1701" w:type="dxa"/>
            <w:vMerge w:val="continue"/>
            <w:tcBorders>
              <w:left w:val="single" w:color="auto" w:sz="4" w:space="0"/>
              <w:right w:val="single" w:color="auto" w:sz="4" w:space="0"/>
            </w:tcBorders>
            <w:vAlign w:val="center"/>
          </w:tcPr>
          <w:p>
            <w:pPr>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244"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9</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儿科医师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4</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儿科学</w:t>
            </w:r>
          </w:p>
        </w:tc>
        <w:tc>
          <w:tcPr>
            <w:tcW w:w="1701" w:type="dxa"/>
            <w:vMerge w:val="continue"/>
            <w:tcBorders>
              <w:left w:val="single" w:color="auto" w:sz="4" w:space="0"/>
              <w:right w:val="single" w:color="auto" w:sz="4" w:space="0"/>
            </w:tcBorders>
            <w:vAlign w:val="center"/>
          </w:tcPr>
          <w:p>
            <w:pPr>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36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10</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超声诊断科医师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8</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超声医学、影像医学与核医学</w:t>
            </w:r>
          </w:p>
        </w:tc>
        <w:tc>
          <w:tcPr>
            <w:tcW w:w="1701" w:type="dxa"/>
            <w:vMerge w:val="continue"/>
            <w:tcBorders>
              <w:left w:val="single" w:color="auto" w:sz="4" w:space="0"/>
              <w:right w:val="single" w:color="auto" w:sz="4" w:space="0"/>
            </w:tcBorders>
            <w:vAlign w:val="center"/>
          </w:tcPr>
          <w:p>
            <w:pPr>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40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11</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影像中心医师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5</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影像医学与核医学</w:t>
            </w:r>
          </w:p>
        </w:tc>
        <w:tc>
          <w:tcPr>
            <w:tcW w:w="1701" w:type="dxa"/>
            <w:vMerge w:val="continue"/>
            <w:tcBorders>
              <w:left w:val="single" w:color="auto" w:sz="4" w:space="0"/>
              <w:right w:val="single" w:color="auto" w:sz="4" w:space="0"/>
            </w:tcBorders>
            <w:vAlign w:val="center"/>
          </w:tcPr>
          <w:p>
            <w:pPr>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40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12</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妇科医师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2</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妇产科学</w:t>
            </w:r>
          </w:p>
        </w:tc>
        <w:tc>
          <w:tcPr>
            <w:tcW w:w="1701" w:type="dxa"/>
            <w:vMerge w:val="continue"/>
            <w:tcBorders>
              <w:left w:val="single" w:color="auto" w:sz="4" w:space="0"/>
              <w:right w:val="single" w:color="auto" w:sz="4" w:space="0"/>
            </w:tcBorders>
            <w:vAlign w:val="center"/>
          </w:tcPr>
          <w:p>
            <w:pPr>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40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13</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护理</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5</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护理学</w:t>
            </w:r>
          </w:p>
        </w:tc>
        <w:tc>
          <w:tcPr>
            <w:tcW w:w="1701" w:type="dxa"/>
            <w:vMerge w:val="continue"/>
            <w:tcBorders>
              <w:left w:val="single" w:color="auto" w:sz="4" w:space="0"/>
              <w:right w:val="single" w:color="auto" w:sz="4" w:space="0"/>
            </w:tcBorders>
            <w:shd w:val="clear" w:color="auto" w:fill="auto"/>
            <w:vAlign w:val="center"/>
          </w:tcPr>
          <w:p>
            <w:pPr>
              <w:widowControl/>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383"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14</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肿瘤精准转化医学中心专技1</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3</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肿瘤学</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46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15</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肿瘤精准转化医学中心专技2</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3</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生物化学与分子生物学</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46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16</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肿瘤精准转化医学中心专技3</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3</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免疫学</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46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17</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肿瘤精准转化医学中心专技4</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1</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流行病与卫生统计学</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244"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18</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肿瘤内科医师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2</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内科学、肿瘤学</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206"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19</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检验科医师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5</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临床检验诊断学</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31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20</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麻醉科医师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5</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麻醉学</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27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21</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nil"/>
              <w:right w:val="nil"/>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疼痛科医师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3</w:t>
            </w:r>
          </w:p>
        </w:tc>
        <w:tc>
          <w:tcPr>
            <w:tcW w:w="2946" w:type="dxa"/>
            <w:tcBorders>
              <w:top w:val="nil"/>
              <w:left w:val="nil"/>
              <w:bottom w:val="nil"/>
              <w:right w:val="nil"/>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麻醉学（疼痛方向）</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234"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22</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产科医师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2</w:t>
            </w:r>
          </w:p>
        </w:tc>
        <w:tc>
          <w:tcPr>
            <w:tcW w:w="2946"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妇产科学</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338"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23</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放疗科物理师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5</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生物医学工程</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27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24</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耳鼻喉科医师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4</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耳鼻咽喉科学</w:t>
            </w:r>
          </w:p>
        </w:tc>
        <w:tc>
          <w:tcPr>
            <w:tcW w:w="1701" w:type="dxa"/>
            <w:vMerge w:val="continue"/>
            <w:tcBorders>
              <w:left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402"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25</w:t>
            </w:r>
          </w:p>
        </w:tc>
        <w:tc>
          <w:tcPr>
            <w:tcW w:w="520" w:type="dxa"/>
            <w:vMerge w:val="continue"/>
            <w:tcBorders>
              <w:top w:val="nil"/>
              <w:left w:val="single" w:color="auto" w:sz="4" w:space="0"/>
              <w:bottom w:val="nil"/>
              <w:right w:val="nil"/>
            </w:tcBorders>
            <w:vAlign w:val="center"/>
          </w:tcPr>
          <w:p>
            <w:pPr>
              <w:widowControl/>
              <w:jc w:val="left"/>
              <w:rPr>
                <w:rFonts w:ascii="仿宋" w:hAnsi="仿宋" w:eastAsia="仿宋" w:cs="宋体"/>
                <w:color w:val="000000" w:themeColor="text1"/>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20"/>
                <w:szCs w:val="20"/>
              </w:rPr>
            </w:pPr>
          </w:p>
        </w:tc>
        <w:tc>
          <w:tcPr>
            <w:tcW w:w="1760"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皮肤科医师</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1740" w:type="dxa"/>
            <w:vMerge w:val="continue"/>
            <w:tcBorders>
              <w:top w:val="nil"/>
              <w:left w:val="nil"/>
              <w:bottom w:val="nil"/>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c>
          <w:tcPr>
            <w:tcW w:w="45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4</w:t>
            </w:r>
          </w:p>
        </w:tc>
        <w:tc>
          <w:tcPr>
            <w:tcW w:w="2946"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皮肤病与性病学</w:t>
            </w:r>
          </w:p>
        </w:tc>
        <w:tc>
          <w:tcPr>
            <w:tcW w:w="1701" w:type="dxa"/>
            <w:vMerge w:val="continue"/>
            <w:tcBorders>
              <w:left w:val="single" w:color="auto" w:sz="4" w:space="0"/>
              <w:bottom w:val="single" w:color="000000" w:sz="4" w:space="0"/>
              <w:right w:val="single" w:color="auto" w:sz="4" w:space="0"/>
            </w:tcBorders>
            <w:vAlign w:val="center"/>
          </w:tcPr>
          <w:p>
            <w:pPr>
              <w:widowControl/>
              <w:spacing w:line="260" w:lineRule="exact"/>
              <w:jc w:val="left"/>
              <w:rPr>
                <w:rFonts w:ascii="仿宋" w:hAnsi="仿宋" w:eastAsia="仿宋" w:cs="宋体"/>
                <w:color w:val="000000" w:themeColor="text1"/>
                <w:kern w:val="0"/>
                <w:sz w:val="20"/>
                <w:szCs w:val="20"/>
              </w:rPr>
            </w:pPr>
          </w:p>
        </w:tc>
      </w:tr>
      <w:tr>
        <w:tblPrEx>
          <w:tblCellMar>
            <w:top w:w="0" w:type="dxa"/>
            <w:left w:w="108" w:type="dxa"/>
            <w:bottom w:w="0" w:type="dxa"/>
            <w:right w:w="108" w:type="dxa"/>
          </w:tblCellMar>
        </w:tblPrEx>
        <w:trPr>
          <w:trHeight w:val="402" w:hRule="atLeast"/>
        </w:trPr>
        <w:tc>
          <w:tcPr>
            <w:tcW w:w="592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合计</w:t>
            </w:r>
          </w:p>
        </w:tc>
        <w:tc>
          <w:tcPr>
            <w:tcW w:w="5103"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仿宋" w:hAnsi="仿宋" w:eastAsia="仿宋" w:cs="宋体"/>
                <w:color w:val="000000" w:themeColor="text1"/>
                <w:kern w:val="0"/>
                <w:sz w:val="20"/>
                <w:szCs w:val="20"/>
              </w:rPr>
            </w:pPr>
            <w:r>
              <w:rPr>
                <w:rFonts w:hint="eastAsia" w:ascii="仿宋" w:hAnsi="仿宋" w:eastAsia="仿宋" w:cs="宋体"/>
                <w:color w:val="000000" w:themeColor="text1"/>
                <w:kern w:val="0"/>
                <w:sz w:val="20"/>
                <w:szCs w:val="20"/>
              </w:rPr>
              <w:t>100</w:t>
            </w:r>
          </w:p>
        </w:tc>
      </w:tr>
    </w:tbl>
    <w:p>
      <w:pPr>
        <w:spacing w:line="40" w:lineRule="exact"/>
        <w:rPr>
          <w:rFonts w:ascii="仿宋_GB2312" w:hAnsi="仿宋_GB2312" w:eastAsia="仿宋_GB2312" w:cs="仿宋_GB2312"/>
          <w:color w:val="000000" w:themeColor="text1"/>
          <w:sz w:val="32"/>
          <w:szCs w:val="32"/>
        </w:rPr>
      </w:pPr>
    </w:p>
    <w:sectPr>
      <w:pgSz w:w="11906" w:h="16838"/>
      <w:pgMar w:top="1871" w:right="1871" w:bottom="1871" w:left="18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Arial Black"/>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Black">
    <w:panose1 w:val="020B0A04020102020204"/>
    <w:charset w:val="00"/>
    <w:family w:val="auto"/>
    <w:pitch w:val="default"/>
    <w:sig w:usb0="00000287" w:usb1="00000000" w:usb2="00000000" w:usb3="00000000" w:csb0="2000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MS Mincho">
    <w:altName w:val="Meiryo UI"/>
    <w:panose1 w:val="02020609040205080304"/>
    <w:charset w:val="80"/>
    <w:family w:val="modern"/>
    <w:pitch w:val="default"/>
    <w:sig w:usb0="00000000" w:usb1="00000000" w:usb2="00000012" w:usb3="00000000" w:csb0="0002009F" w:csb1="00000000"/>
  </w:font>
  <w:font w:name="Meiryo UI">
    <w:panose1 w:val="020B0804030504040204"/>
    <w:charset w:val="80"/>
    <w:family w:val="auto"/>
    <w:pitch w:val="default"/>
    <w:sig w:usb0="E10102FF" w:usb1="EAC7FFFF" w:usb2="00010012" w:usb3="00000000" w:csb0="6002009F" w:csb1="DFD70000"/>
  </w:font>
  <w:font w:name="Impact">
    <w:panose1 w:val="020B0806030902050204"/>
    <w:charset w:val="00"/>
    <w:family w:val="auto"/>
    <w:pitch w:val="default"/>
    <w:sig w:usb0="00000287" w:usb1="00000000" w:usb2="00000000" w:usb3="00000000" w:csb0="2000009F" w:csb1="DFD70000"/>
  </w:font>
  <w:font w:name="Arial Black">
    <w:panose1 w:val="020B0A04020102020204"/>
    <w:charset w:val="01"/>
    <w:family w:val="swiss"/>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B02"/>
    <w:rsid w:val="00007EBD"/>
    <w:rsid w:val="00022DA1"/>
    <w:rsid w:val="000448C7"/>
    <w:rsid w:val="000738A0"/>
    <w:rsid w:val="0008247B"/>
    <w:rsid w:val="000A137F"/>
    <w:rsid w:val="000A4FF4"/>
    <w:rsid w:val="000B0B9E"/>
    <w:rsid w:val="000C5B7B"/>
    <w:rsid w:val="0011696C"/>
    <w:rsid w:val="001A58B1"/>
    <w:rsid w:val="001B083A"/>
    <w:rsid w:val="001D4D1A"/>
    <w:rsid w:val="001E1695"/>
    <w:rsid w:val="00204999"/>
    <w:rsid w:val="00242E22"/>
    <w:rsid w:val="00247BE2"/>
    <w:rsid w:val="00253268"/>
    <w:rsid w:val="0025698E"/>
    <w:rsid w:val="0026020F"/>
    <w:rsid w:val="00295302"/>
    <w:rsid w:val="00296F7C"/>
    <w:rsid w:val="002B0EE9"/>
    <w:rsid w:val="003072AE"/>
    <w:rsid w:val="00330781"/>
    <w:rsid w:val="0037389F"/>
    <w:rsid w:val="00384E8A"/>
    <w:rsid w:val="00421781"/>
    <w:rsid w:val="00426914"/>
    <w:rsid w:val="0047527E"/>
    <w:rsid w:val="00491C0F"/>
    <w:rsid w:val="004A2595"/>
    <w:rsid w:val="005010B0"/>
    <w:rsid w:val="00521551"/>
    <w:rsid w:val="005417AC"/>
    <w:rsid w:val="00552C2C"/>
    <w:rsid w:val="0057568D"/>
    <w:rsid w:val="005A440E"/>
    <w:rsid w:val="005A5502"/>
    <w:rsid w:val="005B1B57"/>
    <w:rsid w:val="005E4EC3"/>
    <w:rsid w:val="005E5E9A"/>
    <w:rsid w:val="0063147A"/>
    <w:rsid w:val="0064428A"/>
    <w:rsid w:val="00650F69"/>
    <w:rsid w:val="00656CAE"/>
    <w:rsid w:val="0066414D"/>
    <w:rsid w:val="006B3AC4"/>
    <w:rsid w:val="00741051"/>
    <w:rsid w:val="00745631"/>
    <w:rsid w:val="00764F35"/>
    <w:rsid w:val="007D42BA"/>
    <w:rsid w:val="007E72FA"/>
    <w:rsid w:val="00814626"/>
    <w:rsid w:val="00822A48"/>
    <w:rsid w:val="00851528"/>
    <w:rsid w:val="008B1737"/>
    <w:rsid w:val="008C3C23"/>
    <w:rsid w:val="009426A0"/>
    <w:rsid w:val="00954B43"/>
    <w:rsid w:val="00974CD5"/>
    <w:rsid w:val="00981A4B"/>
    <w:rsid w:val="00982BF7"/>
    <w:rsid w:val="009C6145"/>
    <w:rsid w:val="009D7CDD"/>
    <w:rsid w:val="00A51640"/>
    <w:rsid w:val="00A55BEA"/>
    <w:rsid w:val="00A947C3"/>
    <w:rsid w:val="00AE3119"/>
    <w:rsid w:val="00B21E56"/>
    <w:rsid w:val="00B232D2"/>
    <w:rsid w:val="00B32129"/>
    <w:rsid w:val="00B500D8"/>
    <w:rsid w:val="00B64147"/>
    <w:rsid w:val="00B772F9"/>
    <w:rsid w:val="00BB3D66"/>
    <w:rsid w:val="00BF690B"/>
    <w:rsid w:val="00C218DF"/>
    <w:rsid w:val="00C26CBE"/>
    <w:rsid w:val="00C71B09"/>
    <w:rsid w:val="00CA7391"/>
    <w:rsid w:val="00CB0E51"/>
    <w:rsid w:val="00CC7A49"/>
    <w:rsid w:val="00CD4283"/>
    <w:rsid w:val="00D10A8A"/>
    <w:rsid w:val="00D17F4E"/>
    <w:rsid w:val="00D46157"/>
    <w:rsid w:val="00D547B9"/>
    <w:rsid w:val="00D72FC4"/>
    <w:rsid w:val="00D92B02"/>
    <w:rsid w:val="00DA27C5"/>
    <w:rsid w:val="00DA5C07"/>
    <w:rsid w:val="00DD020A"/>
    <w:rsid w:val="00DE4A37"/>
    <w:rsid w:val="00DE5087"/>
    <w:rsid w:val="00DF0728"/>
    <w:rsid w:val="00DF6546"/>
    <w:rsid w:val="00DF729A"/>
    <w:rsid w:val="00E0026E"/>
    <w:rsid w:val="00E47D5C"/>
    <w:rsid w:val="00E80DE1"/>
    <w:rsid w:val="00EB141D"/>
    <w:rsid w:val="00EB4C4F"/>
    <w:rsid w:val="00EC1693"/>
    <w:rsid w:val="00ED3ED2"/>
    <w:rsid w:val="00F05804"/>
    <w:rsid w:val="00F44D07"/>
    <w:rsid w:val="00F917C3"/>
    <w:rsid w:val="00FD49D9"/>
    <w:rsid w:val="0AE11BBA"/>
    <w:rsid w:val="4475661C"/>
    <w:rsid w:val="615D2B24"/>
    <w:rsid w:val="793F7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semiHidden/>
    <w:unhideWhenUsed/>
    <w:uiPriority w:val="99"/>
    <w:pPr>
      <w:spacing w:after="120"/>
      <w:ind w:left="420" w:leftChars="200"/>
    </w:pPr>
  </w:style>
  <w:style w:type="paragraph" w:styleId="3">
    <w:name w:val="Date"/>
    <w:basedOn w:val="1"/>
    <w:next w:val="1"/>
    <w:link w:val="18"/>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7"/>
    <w:semiHidden/>
    <w:unhideWhenUsed/>
    <w:qFormat/>
    <w:uiPriority w:val="99"/>
    <w:pPr>
      <w:tabs>
        <w:tab w:val="center" w:pos="4153"/>
        <w:tab w:val="right" w:pos="8306"/>
      </w:tabs>
      <w:snapToGrid w:val="0"/>
      <w:jc w:val="left"/>
    </w:pPr>
    <w:rPr>
      <w:sz w:val="18"/>
      <w:szCs w:val="18"/>
    </w:rPr>
  </w:style>
  <w:style w:type="paragraph" w:styleId="6">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1"/>
    <w:link w:val="15"/>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customStyle="1" w:styleId="13">
    <w:name w:val="apple-converted-space"/>
    <w:basedOn w:val="10"/>
    <w:uiPriority w:val="0"/>
  </w:style>
  <w:style w:type="character" w:customStyle="1" w:styleId="14">
    <w:name w:val="正文文本缩进 Char"/>
    <w:basedOn w:val="10"/>
    <w:link w:val="2"/>
    <w:semiHidden/>
    <w:qFormat/>
    <w:uiPriority w:val="99"/>
  </w:style>
  <w:style w:type="character" w:customStyle="1" w:styleId="15">
    <w:name w:val="正文首行缩进 2 Char"/>
    <w:basedOn w:val="14"/>
    <w:link w:val="8"/>
    <w:semiHidden/>
    <w:qFormat/>
    <w:uiPriority w:val="99"/>
    <w:rPr>
      <w:rFonts w:ascii="宋体" w:hAnsi="宋体" w:eastAsia="宋体" w:cs="宋体"/>
      <w:kern w:val="0"/>
      <w:sz w:val="24"/>
      <w:szCs w:val="24"/>
    </w:rPr>
  </w:style>
  <w:style w:type="character" w:customStyle="1" w:styleId="16">
    <w:name w:val="页眉 Char"/>
    <w:basedOn w:val="10"/>
    <w:link w:val="6"/>
    <w:semiHidden/>
    <w:qFormat/>
    <w:uiPriority w:val="99"/>
    <w:rPr>
      <w:sz w:val="18"/>
      <w:szCs w:val="18"/>
    </w:rPr>
  </w:style>
  <w:style w:type="character" w:customStyle="1" w:styleId="17">
    <w:name w:val="页脚 Char"/>
    <w:basedOn w:val="10"/>
    <w:link w:val="5"/>
    <w:semiHidden/>
    <w:qFormat/>
    <w:uiPriority w:val="99"/>
    <w:rPr>
      <w:sz w:val="18"/>
      <w:szCs w:val="18"/>
    </w:rPr>
  </w:style>
  <w:style w:type="character" w:customStyle="1" w:styleId="18">
    <w:name w:val="日期 Char"/>
    <w:basedOn w:val="10"/>
    <w:link w:val="3"/>
    <w:semiHidden/>
    <w:qFormat/>
    <w:uiPriority w:val="99"/>
  </w:style>
  <w:style w:type="character" w:customStyle="1" w:styleId="19">
    <w:name w:val="批注框文本 Char"/>
    <w:basedOn w:val="10"/>
    <w:link w:val="4"/>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487</Words>
  <Characters>2777</Characters>
  <Lines>23</Lines>
  <Paragraphs>6</Paragraphs>
  <TotalTime>39</TotalTime>
  <ScaleCrop>false</ScaleCrop>
  <LinksUpToDate>false</LinksUpToDate>
  <CharactersWithSpaces>3258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2021-01-07T03:26:00Z</dcterms:created>
  <dc:creator>Administrator</dc:creator>
  <cp:lastModifiedBy>咕噜咕噜</cp:lastModifiedBy>
  <cp:lastPrinted>2021-02-26T07:52:00Z</cp:lastPrinted>
  <dcterms:modified xsi:type="dcterms:W3CDTF">2021-03-10T09:33:28Z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