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125" w:afterAutospacing="0" w:line="35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5"/>
          <w:szCs w:val="35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5"/>
          <w:szCs w:val="35"/>
        </w:rPr>
        <w:t>2021年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5"/>
          <w:szCs w:val="35"/>
          <w:bdr w:val="none" w:color="auto" w:sz="0" w:space="0"/>
        </w:rPr>
        <w:t>成都市社会科学院公开招聘科研人员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5"/>
          <w:szCs w:val="35"/>
          <w:bdr w:val="none" w:color="auto" w:sz="0" w:space="0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6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642"/>
        <w:gridCol w:w="1702"/>
        <w:gridCol w:w="2693"/>
        <w:gridCol w:w="9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岗位类别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招聘专业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学历学位要求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科研人员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专业技术岗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马克思主义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思政教育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经济学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管理学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社会学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历史文化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获得博士学历和学位的应、往届研究生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60E7"/>
    <w:rsid w:val="3AE66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2021-03-12T08:36:00Z</dcterms:created>
  <dc:creator>WPS_1609033458</dc:creator>
  <cp:lastModifiedBy>WPS_1609033458</cp:lastModifiedBy>
  <dcterms:modified xsi:type="dcterms:W3CDTF">2021-03-12T08:37:16Z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