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20"/>
          <w:sz w:val="44"/>
          <w:szCs w:val="44"/>
        </w:rPr>
        <w:t>台州市体育事业发展中心编制外用工报名表</w:t>
      </w:r>
    </w:p>
    <w:p/>
    <w:p>
      <w:pPr>
        <w:spacing w:line="40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报考区域岗位：</w:t>
      </w:r>
    </w:p>
    <w:tbl>
      <w:tblPr>
        <w:tblStyle w:val="2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69"/>
        <w:gridCol w:w="881"/>
        <w:gridCol w:w="1460"/>
        <w:gridCol w:w="1050"/>
        <w:gridCol w:w="6"/>
        <w:gridCol w:w="261"/>
        <w:gridCol w:w="106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专技职务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状况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360" w:firstLineChars="150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</w:t>
            </w:r>
          </w:p>
        </w:tc>
        <w:tc>
          <w:tcPr>
            <w:tcW w:w="78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1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家庭成员主要社会关系情况</w:t>
            </w:r>
          </w:p>
        </w:tc>
        <w:tc>
          <w:tcPr>
            <w:tcW w:w="78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奖惩情况</w:t>
            </w:r>
          </w:p>
        </w:tc>
        <w:tc>
          <w:tcPr>
            <w:tcW w:w="78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786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</w:tbl>
    <w:p>
      <w:r>
        <w:rPr>
          <w:rFonts w:hint="eastAsia" w:ascii="仿宋_GB2312" w:eastAsia="仿宋_GB2312"/>
          <w:kern w:val="0"/>
          <w:sz w:val="24"/>
          <w:szCs w:val="24"/>
        </w:rPr>
        <w:t>注：本表须认真、如实填写。如有弄虚作假，一经查实，取消资格。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2898"/>
    <w:rsid w:val="73D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2021-03-12T01:01:00Z</dcterms:created>
  <dc:creator>Administrator</dc:creator>
  <cp:lastModifiedBy>Administrator</cp:lastModifiedBy>
  <dcterms:modified xsi:type="dcterms:W3CDTF">2021-03-12T01:02:04Z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