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63" w:rsidRPr="00CB3363" w:rsidRDefault="00CB3363" w:rsidP="00CB3363">
      <w:pPr>
        <w:adjustRightInd/>
        <w:snapToGrid/>
        <w:spacing w:before="100" w:beforeAutospacing="1" w:after="100" w:afterAutospacing="1" w:line="585" w:lineRule="atLeast"/>
        <w:ind w:firstLine="645"/>
        <w:rPr>
          <w:rFonts w:ascii="宋体" w:eastAsia="宋体" w:hAnsi="宋体" w:cs="宋体"/>
          <w:sz w:val="18"/>
          <w:szCs w:val="18"/>
        </w:rPr>
      </w:pPr>
      <w:r w:rsidRPr="00CB3363">
        <w:rPr>
          <w:rFonts w:ascii="宋体" w:eastAsia="宋体" w:hAnsi="宋体" w:cs="宋体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8"/>
        <w:gridCol w:w="1853"/>
        <w:gridCol w:w="1733"/>
        <w:gridCol w:w="833"/>
        <w:gridCol w:w="1636"/>
        <w:gridCol w:w="833"/>
      </w:tblGrid>
      <w:tr w:rsidR="00CB3363" w:rsidRPr="00CB3363" w:rsidTr="00CB3363">
        <w:trPr>
          <w:tblCellSpacing w:w="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仿宋_GB2312" w:eastAsia="仿宋_GB2312" w:hAnsi="宋体" w:cs="宋体" w:hint="eastAsia"/>
                <w:b/>
                <w:bCs/>
                <w:sz w:val="29"/>
              </w:rPr>
              <w:t>部门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仿宋_GB2312" w:eastAsia="仿宋_GB2312" w:hAnsi="宋体" w:cs="宋体" w:hint="eastAsia"/>
                <w:b/>
                <w:bCs/>
                <w:sz w:val="29"/>
              </w:rPr>
              <w:t>岗位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仿宋_GB2312" w:eastAsia="仿宋_GB2312" w:hAnsi="宋体" w:cs="宋体" w:hint="eastAsia"/>
                <w:b/>
                <w:bCs/>
                <w:sz w:val="29"/>
              </w:rPr>
              <w:t>专业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仿宋_GB2312" w:eastAsia="仿宋_GB2312" w:hAnsi="宋体" w:cs="宋体" w:hint="eastAsia"/>
                <w:b/>
                <w:bCs/>
                <w:sz w:val="29"/>
              </w:rPr>
              <w:t>人数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仿宋_GB2312" w:eastAsia="仿宋_GB2312" w:hAnsi="宋体" w:cs="宋体" w:hint="eastAsia"/>
                <w:b/>
                <w:bCs/>
                <w:sz w:val="29"/>
              </w:rPr>
              <w:t>学历、学位</w:t>
            </w:r>
          </w:p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仿宋_GB2312" w:eastAsia="仿宋_GB2312" w:hAnsi="宋体" w:cs="宋体" w:hint="eastAsia"/>
                <w:b/>
                <w:bCs/>
                <w:sz w:val="29"/>
              </w:rPr>
              <w:t>及</w:t>
            </w:r>
            <w:r w:rsidRPr="00CB3363">
              <w:rPr>
                <w:rFonts w:ascii="宋体" w:eastAsia="宋体" w:hAnsi="宋体" w:cs="宋体" w:hint="eastAsia"/>
                <w:b/>
                <w:bCs/>
                <w:sz w:val="29"/>
              </w:rPr>
              <w:t>职称要求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仿宋_GB2312" w:eastAsia="仿宋_GB2312" w:hAnsi="宋体" w:cs="宋体" w:hint="eastAsia"/>
                <w:b/>
                <w:bCs/>
                <w:sz w:val="29"/>
              </w:rPr>
              <w:t>备注</w:t>
            </w:r>
          </w:p>
        </w:tc>
      </w:tr>
      <w:tr w:rsidR="00CB3363" w:rsidRPr="00CB3363" w:rsidTr="00CB3363">
        <w:trPr>
          <w:tblCellSpacing w:w="0" w:type="dxa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仿宋_GB2312" w:eastAsia="仿宋_GB2312" w:hAnsi="宋体" w:cs="宋体" w:hint="eastAsia"/>
                <w:sz w:val="29"/>
                <w:szCs w:val="29"/>
              </w:rPr>
              <w:t>教学</w:t>
            </w:r>
            <w:r w:rsidRPr="00CB3363">
              <w:rPr>
                <w:rFonts w:ascii="Times New Roman" w:eastAsia="宋体" w:hAnsi="Times New Roman" w:cs="Times New Roman"/>
                <w:sz w:val="29"/>
                <w:szCs w:val="29"/>
              </w:rPr>
              <w:t>研究部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仿宋_GB2312" w:eastAsia="仿宋_GB2312" w:hAnsi="宋体" w:cs="宋体" w:hint="eastAsia"/>
                <w:sz w:val="29"/>
                <w:szCs w:val="29"/>
              </w:rPr>
              <w:t>专业</w:t>
            </w:r>
            <w:r w:rsidRPr="00CB3363">
              <w:rPr>
                <w:rFonts w:ascii="Times New Roman" w:eastAsia="宋体" w:hAnsi="Times New Roman" w:cs="Times New Roman"/>
                <w:sz w:val="29"/>
                <w:szCs w:val="29"/>
              </w:rPr>
              <w:t>技术</w:t>
            </w:r>
            <w:r w:rsidRPr="00CB3363">
              <w:rPr>
                <w:rFonts w:ascii="仿宋_GB2312" w:eastAsia="仿宋_GB2312" w:hAnsi="宋体" w:cs="宋体" w:hint="eastAsia"/>
                <w:sz w:val="29"/>
                <w:szCs w:val="29"/>
              </w:rPr>
              <w:t>岗位</w:t>
            </w:r>
          </w:p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仿宋_GB2312" w:eastAsia="仿宋_GB2312" w:hAnsi="宋体" w:cs="宋体" w:hint="eastAsia"/>
                <w:sz w:val="29"/>
                <w:szCs w:val="29"/>
              </w:rPr>
              <w:t>专职教师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仿宋_GB2312" w:eastAsia="仿宋_GB2312" w:hAnsi="宋体" w:cs="宋体" w:hint="eastAsia"/>
                <w:sz w:val="29"/>
                <w:szCs w:val="29"/>
              </w:rPr>
              <w:t>哲学类、马克思主义理论类、政治学类、历史学类、法学类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Times New Roman" w:eastAsia="宋体" w:hAnsi="Times New Roman" w:cs="Times New Roman"/>
                <w:sz w:val="29"/>
                <w:szCs w:val="29"/>
              </w:rPr>
              <w:t>5</w:t>
            </w:r>
            <w:r w:rsidRPr="00CB3363">
              <w:rPr>
                <w:rFonts w:ascii="仿宋_GB2312" w:eastAsia="仿宋_GB2312" w:hAnsi="宋体" w:cs="宋体" w:hint="eastAsia"/>
                <w:sz w:val="29"/>
                <w:szCs w:val="29"/>
              </w:rPr>
              <w:t>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3363" w:rsidRPr="00CB3363" w:rsidRDefault="00CB3363" w:rsidP="00CB3363">
            <w:pPr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363">
              <w:rPr>
                <w:rFonts w:ascii="仿宋_GB2312" w:eastAsia="仿宋_GB2312" w:hAnsi="宋体" w:cs="宋体" w:hint="eastAsia"/>
                <w:sz w:val="29"/>
                <w:szCs w:val="29"/>
              </w:rPr>
              <w:t>博士</w:t>
            </w:r>
            <w:r w:rsidRPr="00CB3363">
              <w:rPr>
                <w:rFonts w:ascii="Times New Roman" w:eastAsia="宋体" w:hAnsi="Times New Roman" w:cs="Times New Roman"/>
                <w:sz w:val="29"/>
                <w:szCs w:val="29"/>
              </w:rPr>
              <w:t>研究生</w:t>
            </w:r>
            <w:r w:rsidRPr="00CB3363">
              <w:rPr>
                <w:rFonts w:ascii="仿宋_GB2312" w:eastAsia="仿宋_GB2312" w:hAnsi="宋体" w:cs="宋体" w:hint="eastAsia"/>
                <w:sz w:val="29"/>
                <w:szCs w:val="29"/>
              </w:rPr>
              <w:t>（或具有硕士学位的高级职称人员）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3363" w:rsidRPr="00CB3363" w:rsidRDefault="00CB3363" w:rsidP="00CB336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B3363" w:rsidRPr="00CB3363" w:rsidRDefault="00CB3363" w:rsidP="00CB3363">
      <w:pPr>
        <w:adjustRightInd/>
        <w:snapToGrid/>
        <w:spacing w:before="100" w:beforeAutospacing="1" w:after="100" w:afterAutospacing="1" w:line="585" w:lineRule="atLeast"/>
        <w:ind w:firstLine="555"/>
        <w:rPr>
          <w:rFonts w:ascii="宋体" w:eastAsia="宋体" w:hAnsi="宋体" w:cs="宋体"/>
          <w:sz w:val="18"/>
          <w:szCs w:val="18"/>
        </w:rPr>
      </w:pPr>
      <w:r w:rsidRPr="00CB3363">
        <w:rPr>
          <w:rFonts w:ascii="仿宋_GB2312" w:eastAsia="仿宋_GB2312" w:hAnsi="Times New Roman" w:cs="Times New Roman" w:hint="eastAsia"/>
          <w:sz w:val="29"/>
          <w:szCs w:val="29"/>
        </w:rPr>
        <w:t>注：研究生专业参考教育部公布的《学位授予和人才培养学科目录》（</w:t>
      </w:r>
      <w:r w:rsidRPr="00CB3363">
        <w:rPr>
          <w:rFonts w:ascii="Times New Roman" w:eastAsia="宋体" w:hAnsi="Times New Roman" w:cs="Times New Roman"/>
          <w:sz w:val="29"/>
          <w:szCs w:val="29"/>
        </w:rPr>
        <w:t>2011</w:t>
      </w:r>
      <w:r w:rsidRPr="00CB3363">
        <w:rPr>
          <w:rFonts w:ascii="仿宋_GB2312" w:eastAsia="仿宋_GB2312" w:hAnsi="Times New Roman" w:cs="Times New Roman" w:hint="eastAsia"/>
          <w:sz w:val="29"/>
          <w:szCs w:val="29"/>
        </w:rPr>
        <w:t>年）。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B3363"/>
    <w:rsid w:val="00323B43"/>
    <w:rsid w:val="003D37D8"/>
    <w:rsid w:val="004358AB"/>
    <w:rsid w:val="0064020C"/>
    <w:rsid w:val="008811B0"/>
    <w:rsid w:val="008B7726"/>
    <w:rsid w:val="008D7155"/>
    <w:rsid w:val="00B600C9"/>
    <w:rsid w:val="00B952C0"/>
    <w:rsid w:val="00CB336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B336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2021-03-15T07:01:00Z</dcterms:created>
  <dcterms:modified xsi:type="dcterms:W3CDTF">2021-03-15T07:02:00Z</dcterms:modified>
</cp:coreProperties>
</file>