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黑体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黑体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黑体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黑体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黑体" w:eastAsia="方正小标宋简体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简体" w:hAnsi="黑体" w:eastAsia="方正小标宋简体"/>
          <w:sz w:val="44"/>
          <w:szCs w:val="44"/>
        </w:rPr>
        <w:t>龙南市2021年事业单位公开招聘</w:t>
      </w:r>
      <w:r>
        <w:rPr>
          <w:rFonts w:hint="eastAsia" w:ascii="方正小标宋简体" w:hAnsi="黑体" w:eastAsia="方正小标宋简体"/>
          <w:sz w:val="44"/>
          <w:szCs w:val="44"/>
          <w:lang w:eastAsia="zh-CN"/>
        </w:rPr>
        <w:t>考试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黑体" w:hAnsi="宋体" w:eastAsia="黑体" w:cs="宋体"/>
          <w:color w:val="333333"/>
          <w:kern w:val="0"/>
          <w:sz w:val="32"/>
          <w:szCs w:val="32"/>
          <w:lang w:eastAsia="zh-CN"/>
        </w:rPr>
      </w:pPr>
      <w:r>
        <w:rPr>
          <w:rFonts w:hint="eastAsia" w:eastAsia="仿宋"/>
          <w:sz w:val="32"/>
          <w:szCs w:val="32"/>
        </w:rPr>
        <w:t xml:space="preserve"> 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仿宋" w:hAnsi="仿宋" w:eastAsia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/>
          <w:sz w:val="32"/>
          <w:szCs w:val="32"/>
          <w:lang w:eastAsia="zh-CN"/>
        </w:rPr>
        <w:t>应考人员均是落实疫情防控工作的主体，均应承担考试期间的疫情防控主体责任，严格落实疫情防控措施。对隐瞒接触史和旅居史、病情或拒不执行疫情防控措施，引起不良后果的，将依法追究其法律责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仿宋" w:hAnsi="仿宋" w:eastAsia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2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考生在报名、考试时应全程戴口罩，入场时要出示“赣通码”，“赣通码”为绿码且经现场测量体温正常（&lt;37. 3℃) 并无干咳等异常症状者方可进入报名地和考点，其中来自疫情重点地区（指中、高风险地区或有本土病例发生的地区）旅居史的考生还应当持7天内核酸检测阴性证明。</w:t>
      </w:r>
    </w:p>
    <w:p>
      <w:pPr>
        <w:widowControl/>
        <w:spacing w:line="460" w:lineRule="exact"/>
        <w:ind w:firstLine="640" w:firstLineChars="200"/>
        <w:jc w:val="left"/>
        <w:rPr>
          <w:rFonts w:hint="eastAsia" w:eastAsia="仿宋"/>
          <w:color w:val="auto"/>
          <w:sz w:val="32"/>
          <w:szCs w:val="32"/>
        </w:rPr>
      </w:pPr>
    </w:p>
    <w:p>
      <w:pPr>
        <w:widowControl/>
        <w:spacing w:line="460" w:lineRule="exact"/>
        <w:ind w:firstLine="640" w:firstLineChars="200"/>
        <w:jc w:val="left"/>
        <w:rPr>
          <w:rFonts w:hint="eastAsia" w:eastAsia="仿宋"/>
          <w:color w:val="auto"/>
          <w:sz w:val="32"/>
          <w:szCs w:val="32"/>
        </w:rPr>
      </w:pPr>
    </w:p>
    <w:p>
      <w:pPr>
        <w:widowControl/>
        <w:spacing w:line="460" w:lineRule="exact"/>
        <w:ind w:firstLine="640" w:firstLineChars="200"/>
        <w:jc w:val="left"/>
        <w:rPr>
          <w:rFonts w:hint="eastAsia" w:eastAsia="仿宋"/>
          <w:color w:val="auto"/>
          <w:sz w:val="32"/>
          <w:szCs w:val="32"/>
        </w:rPr>
      </w:pPr>
    </w:p>
    <w:p>
      <w:pPr>
        <w:widowControl/>
        <w:spacing w:line="460" w:lineRule="exact"/>
        <w:ind w:firstLine="640" w:firstLineChars="200"/>
        <w:jc w:val="left"/>
        <w:rPr>
          <w:rFonts w:hint="eastAsia" w:ascii="仿宋_GB2312" w:hAnsi="宋体" w:eastAsia="仿宋_GB2312" w:cs="宋体"/>
          <w:color w:val="000000"/>
          <w:w w:val="90"/>
          <w:kern w:val="0"/>
          <w:sz w:val="32"/>
          <w:szCs w:val="32"/>
          <w:lang w:eastAsia="zh-CN"/>
        </w:rPr>
      </w:pPr>
      <w:r>
        <w:rPr>
          <w:rFonts w:hint="eastAsia" w:eastAsia="仿宋"/>
          <w:color w:val="auto"/>
          <w:sz w:val="32"/>
          <w:szCs w:val="32"/>
        </w:rPr>
        <w:t> </w:t>
      </w:r>
      <w:r>
        <w:rPr>
          <w:rFonts w:hint="eastAsia" w:ascii="仿宋_GB2312" w:hAnsi="宋体" w:eastAsia="仿宋_GB2312" w:cs="宋体"/>
          <w:color w:val="000000"/>
          <w:w w:val="90"/>
          <w:kern w:val="0"/>
          <w:sz w:val="32"/>
          <w:szCs w:val="32"/>
        </w:rPr>
        <w:t>龙南市公开招聘事业单位工作人员工作领导小组办公室</w:t>
      </w:r>
      <w:r>
        <w:rPr>
          <w:rFonts w:hint="eastAsia" w:ascii="仿宋_GB2312" w:hAnsi="宋体" w:eastAsia="仿宋_GB2312" w:cs="宋体"/>
          <w:color w:val="000000"/>
          <w:w w:val="90"/>
          <w:kern w:val="0"/>
          <w:sz w:val="32"/>
          <w:szCs w:val="32"/>
          <w:lang w:eastAsia="zh-CN"/>
        </w:rPr>
        <w:t>（代）</w:t>
      </w:r>
    </w:p>
    <w:p>
      <w:pPr>
        <w:widowControl/>
        <w:spacing w:line="460" w:lineRule="exact"/>
        <w:ind w:firstLine="4480" w:firstLineChars="1400"/>
        <w:jc w:val="left"/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2021年3月17日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/>
          <w:color w:val="auto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9511C"/>
    <w:rsid w:val="001B13AA"/>
    <w:rsid w:val="0024130F"/>
    <w:rsid w:val="0025554B"/>
    <w:rsid w:val="00352340"/>
    <w:rsid w:val="003E0849"/>
    <w:rsid w:val="00441F67"/>
    <w:rsid w:val="0046636C"/>
    <w:rsid w:val="004A398F"/>
    <w:rsid w:val="004C530C"/>
    <w:rsid w:val="0059511C"/>
    <w:rsid w:val="006D0D04"/>
    <w:rsid w:val="007D7A97"/>
    <w:rsid w:val="00820DF9"/>
    <w:rsid w:val="008931B1"/>
    <w:rsid w:val="008A5350"/>
    <w:rsid w:val="00903781"/>
    <w:rsid w:val="00971111"/>
    <w:rsid w:val="00995BB1"/>
    <w:rsid w:val="00AF30EC"/>
    <w:rsid w:val="00C63FFD"/>
    <w:rsid w:val="00D664AA"/>
    <w:rsid w:val="00D921D3"/>
    <w:rsid w:val="00DE111A"/>
    <w:rsid w:val="00DF2D68"/>
    <w:rsid w:val="00EA7386"/>
    <w:rsid w:val="00EC1810"/>
    <w:rsid w:val="00EC7864"/>
    <w:rsid w:val="00FF4C33"/>
    <w:rsid w:val="028C7A33"/>
    <w:rsid w:val="02E92FD2"/>
    <w:rsid w:val="06EF344C"/>
    <w:rsid w:val="0BDE2EFF"/>
    <w:rsid w:val="0F111698"/>
    <w:rsid w:val="11BE3ED0"/>
    <w:rsid w:val="17B75845"/>
    <w:rsid w:val="1B0156CC"/>
    <w:rsid w:val="207C5EA0"/>
    <w:rsid w:val="26772C96"/>
    <w:rsid w:val="33F85587"/>
    <w:rsid w:val="3CE5727C"/>
    <w:rsid w:val="3EB83166"/>
    <w:rsid w:val="49C02973"/>
    <w:rsid w:val="53675389"/>
    <w:rsid w:val="5541682C"/>
    <w:rsid w:val="55F86D2D"/>
    <w:rsid w:val="612D5386"/>
    <w:rsid w:val="64857120"/>
    <w:rsid w:val="682B005D"/>
    <w:rsid w:val="751E4FD7"/>
    <w:rsid w:val="776A2276"/>
    <w:rsid w:val="77900443"/>
    <w:rsid w:val="78567006"/>
    <w:rsid w:val="7B60767A"/>
    <w:rsid w:val="7F346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41</Words>
  <Characters>238</Characters>
  <Lines>1</Lines>
  <Paragraphs>1</Paragraphs>
  <TotalTime>0</TotalTime>
  <ScaleCrop>false</ScaleCrop>
  <LinksUpToDate>false</LinksUpToDate>
  <CharactersWithSpaces>278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2020-01-31T06:57:00Z</dcterms:created>
  <dc:creator>PC</dc:creator>
  <cp:lastModifiedBy>恒</cp:lastModifiedBy>
  <dcterms:modified xsi:type="dcterms:W3CDTF">2021-03-17T01:36:35Z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