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eastAsia="zh-CN"/>
        </w:rPr>
        <w:t>浙江</w:t>
      </w:r>
      <w:r>
        <w:rPr>
          <w:rFonts w:hint="eastAsia"/>
          <w:b/>
          <w:bCs/>
          <w:sz w:val="32"/>
          <w:szCs w:val="32"/>
        </w:rPr>
        <w:t>新北</w:t>
      </w:r>
      <w:r>
        <w:rPr>
          <w:rFonts w:hint="eastAsia"/>
          <w:b/>
          <w:bCs/>
          <w:sz w:val="32"/>
          <w:szCs w:val="32"/>
          <w:lang w:eastAsia="zh-CN"/>
        </w:rPr>
        <w:t>园区开发</w:t>
      </w:r>
      <w:r>
        <w:rPr>
          <w:rFonts w:hint="eastAsia"/>
          <w:b/>
          <w:bCs/>
          <w:sz w:val="32"/>
          <w:szCs w:val="32"/>
        </w:rPr>
        <w:t>有限公司招聘计划表</w:t>
      </w:r>
    </w:p>
    <w:bookmarkEnd w:id="0"/>
    <w:tbl>
      <w:tblPr>
        <w:tblStyle w:val="2"/>
        <w:tblW w:w="14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630"/>
        <w:gridCol w:w="750"/>
        <w:gridCol w:w="1425"/>
        <w:gridCol w:w="600"/>
        <w:gridCol w:w="780"/>
        <w:gridCol w:w="720"/>
        <w:gridCol w:w="2130"/>
        <w:gridCol w:w="2565"/>
        <w:gridCol w:w="241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21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2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5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1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电气类、土木类相关专业</w:t>
            </w:r>
          </w:p>
        </w:tc>
        <w:tc>
          <w:tcPr>
            <w:tcW w:w="256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1.思想政治素质好，遵纪守法，品行端正，无不良嗜好，无违纪违法和犯罪记录；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2.有事业心和责任感，有大局观，能吃苦耐劳，服从领导安排；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3.身体健康，心理健康，品貌端正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，无纹身、无口吃；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4.有良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好沟通能力及表达能力，应变能力强，有较好的文字功底，能熟练应用常用办公软件。</w:t>
            </w:r>
          </w:p>
        </w:tc>
        <w:tc>
          <w:tcPr>
            <w:tcW w:w="2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5年及以上项目相关工作经验</w:t>
            </w:r>
          </w:p>
        </w:tc>
        <w:tc>
          <w:tcPr>
            <w:tcW w:w="145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根据考核情况，年收入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5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1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经济学类、财政学类、金融学类、经济与贸易类、工商管理类等相关专业</w:t>
            </w:r>
          </w:p>
        </w:tc>
        <w:tc>
          <w:tcPr>
            <w:tcW w:w="25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3年及以上大宗贸易、销售、资产管理等相关工作经验</w:t>
            </w:r>
          </w:p>
        </w:tc>
        <w:tc>
          <w:tcPr>
            <w:tcW w:w="145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5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1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111F2C"/>
                <w:kern w:val="0"/>
                <w:sz w:val="24"/>
                <w:szCs w:val="24"/>
                <w:u w:val="none"/>
                <w:lang w:val="en-US" w:eastAsia="zh-CN" w:bidi="ar"/>
              </w:rPr>
              <w:t>工商管理（财会类）、经济学类、金融学类等相关专业</w:t>
            </w:r>
          </w:p>
        </w:tc>
        <w:tc>
          <w:tcPr>
            <w:tcW w:w="25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企业会计经验5年及以上，中级职称以上优先考虑</w:t>
            </w:r>
          </w:p>
        </w:tc>
        <w:tc>
          <w:tcPr>
            <w:tcW w:w="145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55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全日制本科及以上；985、211类大学毕业生优先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1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5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1年及以上相关岗位工作经验，有人力资源管理、行政综合事务管理经验者优先</w:t>
            </w:r>
          </w:p>
        </w:tc>
        <w:tc>
          <w:tcPr>
            <w:tcW w:w="145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09"/>
    <w:rsid w:val="00E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2021-03-17T08:05:00Z</dcterms:created>
  <dc:creator>嚴魚慮己（有点想小橙子~）</dc:creator>
  <cp:lastModifiedBy>嚴魚慮己（有点想小橙子~）</cp:lastModifiedBy>
  <dcterms:modified xsi:type="dcterms:W3CDTF">2021-03-17T08:05:52Z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