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00" w:beforeAutospacing="1" w:after="100" w:afterAutospacing="1"/>
        <w:jc w:val="left"/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附件</w:t>
      </w: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1</w:t>
      </w:r>
    </w:p>
    <w:p>
      <w:pPr>
        <w:spacing w:after="312" w:afterLines="100"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校党政办</w:t>
      </w:r>
      <w:r>
        <w:rPr>
          <w:rFonts w:hint="eastAsia" w:ascii="宋体" w:hAnsi="宋体"/>
          <w:b/>
          <w:sz w:val="32"/>
          <w:szCs w:val="32"/>
        </w:rPr>
        <w:t>科级干部招聘报名表</w:t>
      </w:r>
    </w:p>
    <w:tbl>
      <w:tblPr>
        <w:tblStyle w:val="5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260"/>
        <w:gridCol w:w="1440"/>
        <w:gridCol w:w="999"/>
        <w:gridCol w:w="1341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政治面貌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（时间）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健康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专业技术职务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（时间）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全日制教育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毕业院校、专业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（时间）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98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在职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教育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毕业院校、专业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（时间）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现任职务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（时间）</w:t>
            </w:r>
          </w:p>
        </w:tc>
        <w:tc>
          <w:tcPr>
            <w:tcW w:w="36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申报岗位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简   历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（请从大学经历开始填写）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奖惩情况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资格审查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20" w:lineRule="atLeast"/>
      </w:pPr>
    </w:p>
    <w:sectPr>
      <w:pgSz w:w="11906" w:h="16838"/>
      <w:pgMar w:top="1247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C7"/>
    <w:rsid w:val="000172C7"/>
    <w:rsid w:val="003061B7"/>
    <w:rsid w:val="00494FB5"/>
    <w:rsid w:val="00690881"/>
    <w:rsid w:val="00AF0C65"/>
    <w:rsid w:val="1BC33CDD"/>
    <w:rsid w:val="5CF9327A"/>
    <w:rsid w:val="61B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Times New Roman"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semiHidden/>
    <w:uiPriority w:val="9"/>
    <w:rPr>
      <w:rFonts w:eastAsia="Times New Roman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5</TotalTime>
  <ScaleCrop>false</ScaleCrop>
  <LinksUpToDate>false</LinksUpToDate>
  <CharactersWithSpaces>281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2020-09-25T08:21:00Z</dcterms:created>
  <dc:creator>ktxy2011</dc:creator>
  <cp:lastModifiedBy>雯雯</cp:lastModifiedBy>
  <dcterms:modified xsi:type="dcterms:W3CDTF">2021-03-17T10:08:03Z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