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F0" w:rsidRDefault="00D415F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415F0" w:rsidRDefault="00505BF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嘉兴市南湖区交通运输局</w:t>
      </w:r>
    </w:p>
    <w:p w:rsidR="00D415F0" w:rsidRDefault="00505BF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公开招聘事业单位编外用工公告</w:t>
      </w:r>
    </w:p>
    <w:p w:rsidR="00D415F0" w:rsidRDefault="00D415F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Tahoma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因工作需要，经研究，嘉兴市南湖区交通运输局决定面向社会公开招聘事业单位编外用工，现将有关事项公告如下：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一、招聘岗位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color w:val="000000" w:themeColor="text1"/>
          <w:kern w:val="0"/>
          <w:sz w:val="32"/>
          <w:szCs w:val="32"/>
        </w:rPr>
        <w:t>招聘事业单位编外用工</w:t>
      </w: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4名，主要从事办公室综合管理、交通工程建设管理、质量安全监督等工作。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000000" w:themeColor="text1"/>
          <w:kern w:val="0"/>
          <w:sz w:val="32"/>
          <w:szCs w:val="32"/>
        </w:rPr>
        <w:t>二、招聘对象要求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（一）思想政治素质好，作风正派，遵纪守法；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（二）工作勤奋，事业心、责任心强，具有一定的组织协调和文字语言表达能力；</w:t>
      </w:r>
    </w:p>
    <w:p w:rsidR="00D415F0" w:rsidRDefault="00505BFF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（三）具有大专及以上学历，交通工程、文秘相关专业优先；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（四）年龄在35周岁及以下(1986年3</w:t>
      </w:r>
      <w:r>
        <w:rPr>
          <w:rFonts w:ascii="仿宋_GB2312" w:eastAsia="仿宋_GB2312" w:hAnsi="仿宋_GB2312" w:cs="Tahoma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17</w:t>
      </w:r>
      <w:r>
        <w:rPr>
          <w:rFonts w:ascii="仿宋_GB2312" w:eastAsia="仿宋_GB2312" w:hAnsi="仿宋_GB2312" w:cs="Tahoma" w:hint="eastAsia"/>
          <w:color w:val="000000" w:themeColor="text1"/>
          <w:kern w:val="0"/>
          <w:sz w:val="32"/>
          <w:szCs w:val="32"/>
        </w:rPr>
        <w:t>日之后出生</w:t>
      </w: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)；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（五）身体健康，无违纪违法记录；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kern w:val="0"/>
          <w:sz w:val="32"/>
          <w:szCs w:val="32"/>
        </w:rPr>
      </w:pPr>
      <w:r>
        <w:rPr>
          <w:rFonts w:ascii="仿宋_GB2312" w:eastAsia="仿宋_GB2312" w:hAnsi="Tahoma" w:cs="Tahoma" w:hint="eastAsia"/>
          <w:kern w:val="0"/>
          <w:sz w:val="32"/>
          <w:szCs w:val="32"/>
        </w:rPr>
        <w:t>（六）户籍地在嘉兴市行政区域范围内。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三、报名办法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Tahoma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采取网络报名形式，凡符合报名条件者均可报名。应聘人员须如实填写《嘉兴市</w:t>
      </w: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南湖区交通运输局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公开招聘编外用工报名表》，</w:t>
      </w:r>
      <w:r>
        <w:rPr>
          <w:rFonts w:ascii="仿宋_GB2312" w:eastAsia="仿宋_GB2312" w:hAnsi="仿宋_GB2312" w:cs="Tahoma" w:hint="eastAsia"/>
          <w:color w:val="000000" w:themeColor="text1"/>
          <w:kern w:val="0"/>
          <w:sz w:val="32"/>
          <w:szCs w:val="32"/>
        </w:rPr>
        <w:t>于2021年3月31日下午17时前发至</w:t>
      </w:r>
      <w:r w:rsidRPr="00505BFF">
        <w:rPr>
          <w:rFonts w:ascii="仿宋_GB2312" w:eastAsia="仿宋_GB2312" w:hAnsi="仿宋_GB2312" w:cs="Tahoma" w:hint="eastAsia"/>
          <w:kern w:val="0"/>
          <w:sz w:val="32"/>
          <w:szCs w:val="32"/>
        </w:rPr>
        <w:t>jhfz188@sina.com 邮箱，电话：82227111。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lastRenderedPageBreak/>
        <w:t>四、招聘程序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本次招聘坚持公开、平等、竞争、择优的原则，按照报名、资格复审、考试、体检、</w:t>
      </w: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考察和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聘用的程序进行。最终考试形式视报名人数多少决定是否开展笔试。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  <w:t>（一）资格复审。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考试前进行资格复审，资格复审须携带</w:t>
      </w: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户口簿、身份证、学历证明原件及复印件、近期本人二寸证件照</w:t>
      </w:r>
      <w:r>
        <w:rPr>
          <w:rFonts w:ascii="仿宋_GB2312" w:eastAsia="仿宋_GB2312" w:hAnsi="Tahoma" w:cs="Tahoma" w:hint="eastAsia"/>
          <w:kern w:val="0"/>
          <w:sz w:val="32"/>
          <w:szCs w:val="32"/>
        </w:rPr>
        <w:t>1张以及报名表1张（报名表请自行下载）。需要上交的材料恕不退回。</w:t>
      </w:r>
    </w:p>
    <w:p w:rsidR="00D415F0" w:rsidRDefault="00505BFF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楷体_GB2312" w:eastAsia="楷体_GB2312" w:hAnsi="ˎ̥" w:hint="eastAsia"/>
          <w:bCs/>
          <w:color w:val="000000"/>
          <w:sz w:val="32"/>
          <w:szCs w:val="32"/>
        </w:rPr>
        <w:t>（二）考试。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考试按照情况采取两种模式。一是报考人数不足20人（含20人）的，直接进入面试程序，面试满分100分；二是报考人数超过20人的，考试将采取笔试和面试的方式进行。</w:t>
      </w:r>
    </w:p>
    <w:p w:rsidR="00D415F0" w:rsidRDefault="00505BFF">
      <w:pPr>
        <w:pStyle w:val="a7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笔试采取闭卷答题形式进行，满分100分，合格60分。面试则在笔试合格人员中按笔试成绩从高到低1∶3确定面试人员，满分100分。如面试对象放弃面试的，则按照笔试成绩从高到低依次替补。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考试时间、地点另行通知。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  <w:t>（三）总成绩计算。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总成绩按百分制计算，具体方法按照考试模式分为：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1、直接进入面试的，按面试成绩，由高到低进行排序，面试满分100分，合格分为60分。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2、先笔试后面试的，笔试成绩和面试成绩各占50%；笔试、面试成绩合成后的总成绩均保留两位小数；总成绩如出现并列的，按面试成绩由高到低进行排序。</w:t>
      </w:r>
    </w:p>
    <w:p w:rsidR="00D415F0" w:rsidRDefault="00505BFF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仿宋_GB2312" w:cs="Tahoma"/>
          <w:bCs/>
          <w:kern w:val="0"/>
          <w:sz w:val="32"/>
          <w:szCs w:val="32"/>
        </w:rPr>
      </w:pPr>
      <w:r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  <w:lastRenderedPageBreak/>
        <w:t>（四）</w:t>
      </w:r>
      <w:r>
        <w:rPr>
          <w:rFonts w:ascii="楷体_GB2312" w:eastAsia="楷体_GB2312" w:hAnsi="仿宋_GB2312" w:cs="Tahoma" w:hint="eastAsia"/>
          <w:bCs/>
          <w:kern w:val="0"/>
          <w:sz w:val="32"/>
          <w:szCs w:val="32"/>
        </w:rPr>
        <w:t>体检和考察。</w:t>
      </w: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考试合格人员根据招聘计划人数，按照测试成绩从高到低</w:t>
      </w:r>
      <w:r>
        <w:rPr>
          <w:rFonts w:ascii="仿宋_GB2312" w:eastAsia="仿宋_GB2312" w:hAnsi="Tahoma" w:cs="Tahoma" w:hint="eastAsia"/>
          <w:kern w:val="0"/>
          <w:sz w:val="32"/>
          <w:szCs w:val="32"/>
        </w:rPr>
        <w:t>1:1确定体检、考察对象，体检合格者由聘用单位进行考察。体检、考察不合格的，不予聘用，面试成绩合格者依次递补（面试不合格者不补）。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  <w:t>（五）聘用。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根据面试、体检、考察等考核结果，确定拟聘用人员并公示，公示通过后聘用。公示不合格的，不再递补。聘用人员须服从组织安排，在规定期限内办理报到手续，对无正当理由逾期报到者，取消聘用资格。聘用后试用期二个月，试用期内考核不合格的，予以解聘。被聘用人员实行劳务派遣，由派遣公司和受聘者签订劳动合同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五、有关待遇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仿宋_GB2312" w:eastAsia="仿宋_GB2312" w:hAnsi="仿宋_GB2312" w:cs="Tahoma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聘用人员待遇，按照《关于调整机关事业单位编外用工收入分配办法的通知》（南人社〔2018〕46号）文件执行。今后南湖区关于编外用工待遇有新规定的按新规定调整执行。</w:t>
      </w:r>
    </w:p>
    <w:p w:rsidR="00D415F0" w:rsidRDefault="00505BFF">
      <w:pPr>
        <w:widowControl/>
        <w:spacing w:line="560" w:lineRule="exact"/>
        <w:ind w:firstLineChars="200" w:firstLine="640"/>
        <w:rPr>
          <w:rFonts w:ascii="黑体" w:eastAsia="黑体" w:hAnsi="黑体" w:cs="Tahoma"/>
          <w:kern w:val="0"/>
          <w:sz w:val="32"/>
          <w:szCs w:val="32"/>
        </w:rPr>
      </w:pPr>
      <w:r>
        <w:rPr>
          <w:rFonts w:ascii="黑体" w:eastAsia="黑体" w:hAnsi="黑体" w:cs="Tahoma" w:hint="eastAsia"/>
          <w:kern w:val="0"/>
          <w:sz w:val="32"/>
          <w:szCs w:val="32"/>
        </w:rPr>
        <w:t>六、其它事项</w:t>
      </w:r>
    </w:p>
    <w:p w:rsidR="00D415F0" w:rsidRDefault="00505BFF">
      <w:pPr>
        <w:spacing w:line="560" w:lineRule="exact"/>
        <w:ind w:firstLineChars="200" w:firstLine="640"/>
        <w:rPr>
          <w:rFonts w:ascii="仿宋_GB2312" w:eastAsia="仿宋_GB2312" w:hAnsi="仿宋_GB2312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color w:val="000000" w:themeColor="text1"/>
          <w:kern w:val="0"/>
          <w:sz w:val="32"/>
          <w:szCs w:val="32"/>
        </w:rPr>
        <w:t>本次招聘信息在中国南湖网站、“南湖交通”微信公众平台公布。</w:t>
      </w:r>
      <w:r>
        <w:rPr>
          <w:rFonts w:ascii="仿宋_GB2312" w:eastAsia="仿宋_GB2312" w:hAnsi="仿宋_GB2312" w:cs="Tahoma" w:hint="eastAsia"/>
          <w:color w:val="000000" w:themeColor="text1"/>
          <w:kern w:val="0"/>
          <w:sz w:val="32"/>
          <w:szCs w:val="32"/>
        </w:rPr>
        <w:t>咨询电话：0573-</w:t>
      </w:r>
      <w:r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89970856</w:t>
      </w:r>
      <w:r w:rsidR="0086385D">
        <w:rPr>
          <w:rFonts w:ascii="仿宋_GB2312" w:eastAsia="仿宋_GB2312" w:hAnsi="Tahoma" w:cs="Tahoma" w:hint="eastAsia"/>
          <w:color w:val="000000" w:themeColor="text1"/>
          <w:kern w:val="0"/>
          <w:sz w:val="32"/>
          <w:szCs w:val="32"/>
        </w:rPr>
        <w:t>、</w:t>
      </w:r>
      <w:r w:rsidRPr="00505BFF">
        <w:rPr>
          <w:rFonts w:ascii="仿宋_GB2312" w:eastAsia="仿宋_GB2312" w:hAnsi="Tahoma" w:cs="Tahoma" w:hint="eastAsia"/>
          <w:kern w:val="0"/>
          <w:sz w:val="32"/>
          <w:szCs w:val="32"/>
        </w:rPr>
        <w:t>82227111。</w:t>
      </w:r>
    </w:p>
    <w:p w:rsidR="00D415F0" w:rsidRDefault="00D415F0">
      <w:pPr>
        <w:widowControl/>
        <w:spacing w:line="560" w:lineRule="exact"/>
        <w:ind w:firstLineChars="200" w:firstLine="640"/>
        <w:rPr>
          <w:rFonts w:ascii="仿宋_GB2312" w:eastAsia="仿宋_GB2312" w:hAnsi="Tahoma" w:cs="Tahoma"/>
          <w:kern w:val="0"/>
          <w:sz w:val="32"/>
          <w:szCs w:val="32"/>
        </w:rPr>
      </w:pPr>
    </w:p>
    <w:p w:rsidR="00D415F0" w:rsidRDefault="00505BFF" w:rsidP="00505BFF">
      <w:pPr>
        <w:widowControl/>
        <w:spacing w:line="560" w:lineRule="exact"/>
        <w:ind w:firstLineChars="200" w:firstLine="625"/>
        <w:rPr>
          <w:rFonts w:ascii="仿宋_GB2312" w:eastAsia="仿宋_GB2312" w:hAnsi="仿宋_GB2312" w:cs="宋体"/>
          <w:color w:val="000000"/>
          <w:w w:val="98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w w:val="98"/>
          <w:kern w:val="0"/>
          <w:sz w:val="32"/>
          <w:szCs w:val="32"/>
        </w:rPr>
        <w:t>附件：</w:t>
      </w:r>
      <w:r>
        <w:rPr>
          <w:rFonts w:ascii="仿宋_GB2312" w:eastAsia="仿宋_GB2312" w:hAnsi="仿宋_GB2312" w:cs="宋体" w:hint="eastAsia"/>
          <w:color w:val="000000"/>
          <w:w w:val="98"/>
          <w:kern w:val="0"/>
          <w:sz w:val="32"/>
          <w:szCs w:val="32"/>
        </w:rPr>
        <w:t>嘉兴市</w:t>
      </w:r>
      <w:r>
        <w:rPr>
          <w:rFonts w:ascii="仿宋_GB2312" w:eastAsia="仿宋_GB2312" w:hAnsi="仿宋_GB2312" w:cs="Tahoma" w:hint="eastAsia"/>
          <w:w w:val="98"/>
          <w:kern w:val="0"/>
          <w:sz w:val="32"/>
          <w:szCs w:val="32"/>
        </w:rPr>
        <w:t>南湖区交通运输局</w:t>
      </w:r>
      <w:r>
        <w:rPr>
          <w:rFonts w:ascii="仿宋_GB2312" w:eastAsia="仿宋_GB2312" w:hAnsi="仿宋_GB2312" w:cs="宋体" w:hint="eastAsia"/>
          <w:color w:val="000000"/>
          <w:w w:val="98"/>
          <w:kern w:val="0"/>
          <w:sz w:val="32"/>
          <w:szCs w:val="32"/>
        </w:rPr>
        <w:t>公开招聘编外用工报名表</w:t>
      </w:r>
    </w:p>
    <w:p w:rsidR="00D415F0" w:rsidRDefault="00D415F0" w:rsidP="00505BFF">
      <w:pPr>
        <w:widowControl/>
        <w:spacing w:line="560" w:lineRule="exact"/>
        <w:ind w:firstLineChars="200" w:firstLine="625"/>
        <w:rPr>
          <w:rFonts w:ascii="仿宋_GB2312" w:eastAsia="仿宋_GB2312" w:hAnsi="仿宋_GB2312" w:cs="宋体"/>
          <w:color w:val="000000"/>
          <w:w w:val="98"/>
          <w:kern w:val="0"/>
          <w:sz w:val="32"/>
          <w:szCs w:val="32"/>
        </w:rPr>
      </w:pPr>
    </w:p>
    <w:p w:rsidR="00D415F0" w:rsidRDefault="00505BFF">
      <w:pPr>
        <w:widowControl/>
        <w:spacing w:line="560" w:lineRule="exact"/>
        <w:ind w:right="640"/>
        <w:jc w:val="right"/>
        <w:rPr>
          <w:rFonts w:ascii="仿宋_GB2312" w:eastAsia="仿宋_GB2312" w:hAnsi="仿宋_GB2312" w:cs="Tahoma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kern w:val="0"/>
          <w:sz w:val="32"/>
          <w:szCs w:val="32"/>
        </w:rPr>
        <w:t>嘉兴市南湖区交通运输局</w:t>
      </w:r>
    </w:p>
    <w:p w:rsidR="00D415F0" w:rsidRDefault="00505BFF">
      <w:pPr>
        <w:widowControl/>
        <w:spacing w:line="560" w:lineRule="exact"/>
        <w:ind w:right="640"/>
        <w:jc w:val="center"/>
        <w:rPr>
          <w:rFonts w:ascii="仿宋_GB2312" w:eastAsia="仿宋_GB2312" w:hAnsi="仿宋_GB2312" w:cs="Tahoma"/>
          <w:kern w:val="0"/>
          <w:sz w:val="32"/>
          <w:szCs w:val="32"/>
        </w:rPr>
      </w:pPr>
      <w:r>
        <w:rPr>
          <w:rFonts w:ascii="仿宋_GB2312" w:eastAsia="仿宋_GB2312" w:hAnsi="仿宋_GB2312" w:cs="Tahoma" w:hint="eastAsia"/>
          <w:kern w:val="0"/>
          <w:sz w:val="32"/>
          <w:szCs w:val="32"/>
        </w:rPr>
        <w:t xml:space="preserve">                       2021年3月17日</w:t>
      </w:r>
    </w:p>
    <w:p w:rsidR="00FE05C8" w:rsidRDefault="00FE05C8">
      <w:pPr>
        <w:widowControl/>
        <w:spacing w:line="560" w:lineRule="exact"/>
        <w:rPr>
          <w:rFonts w:ascii="黑体" w:eastAsia="黑体" w:hAnsi="黑体" w:cs="Tahoma" w:hint="eastAsia"/>
          <w:bCs/>
          <w:kern w:val="0"/>
          <w:sz w:val="32"/>
          <w:szCs w:val="32"/>
        </w:rPr>
      </w:pPr>
    </w:p>
    <w:p w:rsidR="00D415F0" w:rsidRDefault="00505BFF">
      <w:pPr>
        <w:widowControl/>
        <w:spacing w:line="560" w:lineRule="exact"/>
        <w:rPr>
          <w:rFonts w:ascii="黑体" w:eastAsia="黑体" w:hAnsi="黑体" w:cs="Tahoma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ahoma" w:hint="eastAsia"/>
          <w:bCs/>
          <w:kern w:val="0"/>
          <w:sz w:val="32"/>
          <w:szCs w:val="32"/>
        </w:rPr>
        <w:lastRenderedPageBreak/>
        <w:t>附件</w:t>
      </w:r>
    </w:p>
    <w:p w:rsidR="00D415F0" w:rsidRDefault="00505BFF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嘉兴市南湖区交通运输局公开招聘</w:t>
      </w:r>
    </w:p>
    <w:p w:rsidR="00D415F0" w:rsidRDefault="00505BFF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>
        <w:rPr>
          <w:rFonts w:ascii="方正小标宋简体" w:eastAsia="方正小标宋简体" w:hAnsi="仿宋_GB2312" w:hint="eastAsia"/>
          <w:sz w:val="44"/>
          <w:szCs w:val="44"/>
        </w:rPr>
        <w:t>事业单位编外用工报名表</w:t>
      </w:r>
    </w:p>
    <w:p w:rsidR="00D415F0" w:rsidRDefault="00D415F0">
      <w:pPr>
        <w:widowControl/>
        <w:spacing w:line="56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</w:p>
    <w:tbl>
      <w:tblPr>
        <w:tblW w:w="8982" w:type="dxa"/>
        <w:tblLayout w:type="fixed"/>
        <w:tblLook w:val="04A0" w:firstRow="1" w:lastRow="0" w:firstColumn="1" w:lastColumn="0" w:noHBand="0" w:noVBand="1"/>
      </w:tblPr>
      <w:tblGrid>
        <w:gridCol w:w="1679"/>
        <w:gridCol w:w="967"/>
        <w:gridCol w:w="1148"/>
        <w:gridCol w:w="483"/>
        <w:gridCol w:w="934"/>
        <w:gridCol w:w="426"/>
        <w:gridCol w:w="1538"/>
        <w:gridCol w:w="1807"/>
      </w:tblGrid>
      <w:tr w:rsidR="00D415F0">
        <w:trPr>
          <w:trHeight w:val="73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照片</w:t>
            </w:r>
          </w:p>
        </w:tc>
      </w:tr>
      <w:tr w:rsidR="00D415F0">
        <w:trPr>
          <w:trHeight w:val="76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66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参加工作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时间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663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毕业院校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及专业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学历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70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70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现住址</w:t>
            </w: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简</w:t>
            </w:r>
          </w:p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历</w:t>
            </w: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家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庭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主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要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成</w:t>
            </w:r>
          </w:p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员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称谓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napToGrid w:val="0"/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现工作单位及职务</w:t>
            </w: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widowControl/>
              <w:spacing w:line="400" w:lineRule="exact"/>
              <w:jc w:val="left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  <w:tr w:rsidR="00D415F0">
        <w:trPr>
          <w:trHeight w:val="55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505BFF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备注</w:t>
            </w:r>
          </w:p>
        </w:tc>
        <w:tc>
          <w:tcPr>
            <w:tcW w:w="73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5F0" w:rsidRDefault="00D415F0">
            <w:pPr>
              <w:spacing w:line="400" w:lineRule="exact"/>
              <w:jc w:val="center"/>
              <w:rPr>
                <w:rFonts w:ascii="楷体_GB2312" w:eastAsia="楷体_GB2312" w:hAnsi="仿宋_GB2312"/>
                <w:sz w:val="28"/>
                <w:szCs w:val="28"/>
              </w:rPr>
            </w:pPr>
          </w:p>
        </w:tc>
      </w:tr>
    </w:tbl>
    <w:p w:rsidR="00D415F0" w:rsidRDefault="00D415F0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</w:p>
    <w:sectPr w:rsidR="00D415F0" w:rsidSect="007E3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0F7" w:rsidRPr="006F37E8" w:rsidRDefault="00EB50F7" w:rsidP="0086385D">
      <w:pPr>
        <w:rPr>
          <w:sz w:val="24"/>
        </w:rPr>
      </w:pPr>
      <w:r>
        <w:separator/>
      </w:r>
    </w:p>
  </w:endnote>
  <w:endnote w:type="continuationSeparator" w:id="0">
    <w:p w:rsidR="00EB50F7" w:rsidRPr="006F37E8" w:rsidRDefault="00EB50F7" w:rsidP="0086385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0F7" w:rsidRPr="006F37E8" w:rsidRDefault="00EB50F7" w:rsidP="0086385D">
      <w:pPr>
        <w:rPr>
          <w:sz w:val="24"/>
        </w:rPr>
      </w:pPr>
      <w:r>
        <w:separator/>
      </w:r>
    </w:p>
  </w:footnote>
  <w:footnote w:type="continuationSeparator" w:id="0">
    <w:p w:rsidR="00EB50F7" w:rsidRPr="006F37E8" w:rsidRDefault="00EB50F7" w:rsidP="0086385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0AB"/>
    <w:rsid w:val="00025D16"/>
    <w:rsid w:val="00030915"/>
    <w:rsid w:val="00051F75"/>
    <w:rsid w:val="00111A06"/>
    <w:rsid w:val="001178A4"/>
    <w:rsid w:val="00127222"/>
    <w:rsid w:val="001A26B4"/>
    <w:rsid w:val="001C1496"/>
    <w:rsid w:val="001E661B"/>
    <w:rsid w:val="0020299E"/>
    <w:rsid w:val="00245AB0"/>
    <w:rsid w:val="002612CC"/>
    <w:rsid w:val="00291AFE"/>
    <w:rsid w:val="003370AB"/>
    <w:rsid w:val="0035650C"/>
    <w:rsid w:val="003D60F2"/>
    <w:rsid w:val="0040431D"/>
    <w:rsid w:val="004455CB"/>
    <w:rsid w:val="004E509E"/>
    <w:rsid w:val="004F1AA9"/>
    <w:rsid w:val="00505BFF"/>
    <w:rsid w:val="005638CF"/>
    <w:rsid w:val="00574FC3"/>
    <w:rsid w:val="005D1B16"/>
    <w:rsid w:val="005E03D2"/>
    <w:rsid w:val="00604925"/>
    <w:rsid w:val="00612933"/>
    <w:rsid w:val="00621AFF"/>
    <w:rsid w:val="006D5793"/>
    <w:rsid w:val="006E6C35"/>
    <w:rsid w:val="0070279A"/>
    <w:rsid w:val="00736C6E"/>
    <w:rsid w:val="0079448F"/>
    <w:rsid w:val="007B6266"/>
    <w:rsid w:val="007E3EE9"/>
    <w:rsid w:val="0085319B"/>
    <w:rsid w:val="0086385D"/>
    <w:rsid w:val="00865378"/>
    <w:rsid w:val="00880163"/>
    <w:rsid w:val="008944A6"/>
    <w:rsid w:val="00895174"/>
    <w:rsid w:val="00982378"/>
    <w:rsid w:val="00987E92"/>
    <w:rsid w:val="009C7249"/>
    <w:rsid w:val="009D41D6"/>
    <w:rsid w:val="00A26D0F"/>
    <w:rsid w:val="00A554E0"/>
    <w:rsid w:val="00A617B7"/>
    <w:rsid w:val="00A847C8"/>
    <w:rsid w:val="00AE1465"/>
    <w:rsid w:val="00AE76FD"/>
    <w:rsid w:val="00BB488F"/>
    <w:rsid w:val="00C0554A"/>
    <w:rsid w:val="00C22EC2"/>
    <w:rsid w:val="00CA242C"/>
    <w:rsid w:val="00CF5A6F"/>
    <w:rsid w:val="00D415F0"/>
    <w:rsid w:val="00D55E7A"/>
    <w:rsid w:val="00DB1175"/>
    <w:rsid w:val="00E27E79"/>
    <w:rsid w:val="00EB50F7"/>
    <w:rsid w:val="00EB79A9"/>
    <w:rsid w:val="00EE58BC"/>
    <w:rsid w:val="00EF1417"/>
    <w:rsid w:val="00F925E4"/>
    <w:rsid w:val="00FA3632"/>
    <w:rsid w:val="00FD75E7"/>
    <w:rsid w:val="00FE05C8"/>
    <w:rsid w:val="33D26249"/>
    <w:rsid w:val="46763A9B"/>
    <w:rsid w:val="593E0725"/>
    <w:rsid w:val="7307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E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7E3EE9"/>
    <w:pPr>
      <w:ind w:leftChars="2500" w:left="100"/>
    </w:pPr>
  </w:style>
  <w:style w:type="paragraph" w:styleId="a4">
    <w:name w:val="Balloon Text"/>
    <w:basedOn w:val="a"/>
    <w:link w:val="Char0"/>
    <w:rsid w:val="007E3EE9"/>
    <w:rPr>
      <w:sz w:val="18"/>
      <w:szCs w:val="18"/>
    </w:rPr>
  </w:style>
  <w:style w:type="paragraph" w:styleId="a5">
    <w:name w:val="footer"/>
    <w:basedOn w:val="a"/>
    <w:link w:val="Char1"/>
    <w:rsid w:val="007E3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E3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E3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sid w:val="007E3EE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sid w:val="007E3EE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E3EE9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7E3EE9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7E3EE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2021-02-04T02:29:00Z</cp:lastPrinted>
  <dcterms:created xsi:type="dcterms:W3CDTF">2021-03-18T02:04:00Z</dcterms:created>
  <dcterms:modified xsi:type="dcterms:W3CDTF">2021-03-18T05:50:00Z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