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卫生健康局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</w:p>
    <w:tbl>
      <w:tblPr>
        <w:tblStyle w:val="7"/>
        <w:tblpPr w:leftFromText="180" w:rightFromText="180" w:vertAnchor="text" w:horzAnchor="page" w:tblpXSpec="center" w:tblpY="530"/>
        <w:tblOverlap w:val="never"/>
        <w:tblW w:w="15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0"/>
        <w:gridCol w:w="841"/>
        <w:gridCol w:w="1663"/>
        <w:gridCol w:w="750"/>
        <w:gridCol w:w="1155"/>
        <w:gridCol w:w="1200"/>
        <w:gridCol w:w="2595"/>
        <w:gridCol w:w="2430"/>
        <w:gridCol w:w="840"/>
        <w:gridCol w:w="1005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82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8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84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66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位简介</w:t>
            </w:r>
          </w:p>
        </w:tc>
        <w:tc>
          <w:tcPr>
            <w:tcW w:w="7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学位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研究生专业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本科专业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8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0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  <w:tc>
          <w:tcPr>
            <w:tcW w:w="137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局机关党委（纪检监察室）辅员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协助开展本系统的党建及局机关党员教育、管理等工作，负责党建材料的起草及其他日常党务工作。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政治学与行政学（B030201）、马克思主义理论类（B0305）、新闻学（B050301）、法学类（B0301）、汉语言文学（B050101）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医政医管股辅员</w:t>
            </w:r>
          </w:p>
        </w:tc>
        <w:tc>
          <w:tcPr>
            <w:tcW w:w="166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协助开展全区医疗行政管理工作，开展医疗服务、医疗质量评价和监督、医疗纠纷处理等日常业务工作。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临床医学类（B1003）、护理学类（B1005）、公共卫生与预防医学类（B1007）、中医学（B100801）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办公室辅员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协助开展办公室收发文、文案起草、宣传、内务管理等日常工作。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新闻学（B050301）、汉语言文学（B050101）、秘书学（B050107）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办公室辅员</w:t>
            </w:r>
          </w:p>
        </w:tc>
        <w:tc>
          <w:tcPr>
            <w:tcW w:w="166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协助开展办公室收发文、文案起草、宣传、内务管理等日常工作。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43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公共卫生与预防医学类（B1007）、护理学类（B1005）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学历学位须国家承认，国（境）外学历须提供学历认证；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04" w:firstLineChars="30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00"/>
          <w:sz w:val="30"/>
          <w:szCs w:val="30"/>
          <w:lang w:val="en-US" w:eastAsia="zh-CN"/>
        </w:rPr>
        <w:t>符合应届毕业生报名条件：①国家统一招生的2020年普通高校毕业生；②国家统一招生的2019年（博士研究生放宽至2016年）普通高校毕业生未落实工作单位的；③在报名开始前已取得国（境）外学历、学位且完成教育部门认证，仍未落实工作单位的2019年（博士研究生放宽至2016年）留学回国人员。</w:t>
      </w:r>
    </w:p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C4881"/>
    <w:multiLevelType w:val="singleLevel"/>
    <w:tmpl w:val="8F7C48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F6285D"/>
    <w:rsid w:val="04D126C0"/>
    <w:rsid w:val="07491DF4"/>
    <w:rsid w:val="0AA57BD1"/>
    <w:rsid w:val="1556249E"/>
    <w:rsid w:val="1668648D"/>
    <w:rsid w:val="19302203"/>
    <w:rsid w:val="1FF64CEF"/>
    <w:rsid w:val="21B52515"/>
    <w:rsid w:val="279217B0"/>
    <w:rsid w:val="2D836E80"/>
    <w:rsid w:val="2FAD1CDA"/>
    <w:rsid w:val="33AB3DD2"/>
    <w:rsid w:val="3EA701CC"/>
    <w:rsid w:val="3FFB2007"/>
    <w:rsid w:val="403D56AF"/>
    <w:rsid w:val="4394021A"/>
    <w:rsid w:val="442269BC"/>
    <w:rsid w:val="442859F2"/>
    <w:rsid w:val="44AB396F"/>
    <w:rsid w:val="4BD4439C"/>
    <w:rsid w:val="4C66353A"/>
    <w:rsid w:val="5247285E"/>
    <w:rsid w:val="63473F08"/>
    <w:rsid w:val="64BE5F52"/>
    <w:rsid w:val="665758E2"/>
    <w:rsid w:val="71A84C97"/>
    <w:rsid w:val="7FB66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打铁的新兵蛋</cp:lastModifiedBy>
  <dcterms:modified xsi:type="dcterms:W3CDTF">2021-03-18T01:29:07Z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