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</w:rPr>
        <w:t>山东产研中科高端化工产业技术研究院有限公司</w:t>
      </w:r>
    </w:p>
    <w:p>
      <w:pPr>
        <w:jc w:val="center"/>
      </w:pP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</w:rPr>
        <w:t>岗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位信息表</w:t>
      </w:r>
    </w:p>
    <w:p>
      <w:pPr>
        <w:rPr>
          <w:rFonts w:hint="eastAsia"/>
        </w:rPr>
      </w:pPr>
    </w:p>
    <w:tbl>
      <w:tblPr>
        <w:tblStyle w:val="2"/>
        <w:tblW w:w="1008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514"/>
        <w:gridCol w:w="1680"/>
        <w:gridCol w:w="810"/>
        <w:gridCol w:w="120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单位名称</w:t>
            </w:r>
          </w:p>
        </w:tc>
        <w:tc>
          <w:tcPr>
            <w:tcW w:w="400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山东产研中科高端化工产业技术研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究院有限公司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单位性质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国有控股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3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郭峰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4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0546-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8019161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3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dygsttz@126.com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单位地址</w:t>
            </w:r>
          </w:p>
        </w:tc>
        <w:tc>
          <w:tcPr>
            <w:tcW w:w="4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eastAsia="zh-CN"/>
              </w:rPr>
              <w:t>东营港经济开发区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  位  简  介(150字以内)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0080" w:type="dxa"/>
            <w:gridSpan w:val="6"/>
            <w:noWrap w:val="0"/>
            <w:vAlign w:val="center"/>
          </w:tcPr>
          <w:p>
            <w:pPr>
              <w:ind w:firstLine="360" w:firstLineChars="2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  <w:t>公司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于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  <w:t>2021年2月25日成立，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注册资本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val="en-US" w:eastAsia="zh-CN"/>
              </w:rPr>
              <w:t>25600万元，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位于东营港经济开发区。主要从事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  <w:t>自然科学研究和试验发展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  <w:t>新材料技术研发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  <w:t>新型催化材料及助剂销售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  <w:t>生物化工产品技术研发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  <w:t>节能管理服务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  <w:t>工业设计服务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  <w:t>环保咨询服务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  <w:t>新兴能源技术研发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  <w:t>创业空间服务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  <w:t>标准化服务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  <w:t>技术服务、技术开发、技术咨询、技术交流、技术转让、技术推广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  <w:t>新材料技术推广服务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等业务。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岗 位 需 求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招聘岗位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待遇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研发项目主管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高分子化学、有机化学、化工及</w:t>
            </w:r>
          </w:p>
          <w:p>
            <w:pPr>
              <w:jc w:val="both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相关专业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博士或有五年以</w:t>
            </w:r>
          </w:p>
          <w:p>
            <w:pPr>
              <w:jc w:val="both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上工作经验的硕士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面议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具有良好的领导能力和沟通能力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研发工程师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化学、化工及相</w:t>
            </w:r>
          </w:p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关专业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硕士或有5年以上工作经验的本科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不限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议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具有2年以上高分子化学、有机合成等</w:t>
            </w:r>
          </w:p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相关研发或工作经历；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研发助理工程师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化学、工程类等</w:t>
            </w:r>
          </w:p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相关专业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本科及以上学历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val="en-US" w:eastAsia="zh-CN"/>
              </w:rPr>
              <w:t>5500-7900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具备良好的英文水平和较强的资料检索、分析、整理能力；掌握基本的化学合成操作技能和常规单元操作，可以在其他研究人员指导下开展课题的研究工作。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中试项目工程师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化工设计、化工仪表、化工设备等相关专业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本科及以上学历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val="en-US" w:eastAsia="zh-CN"/>
              </w:rPr>
              <w:t>5500-7900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能够负责中试装置的调试和安装；具备中试试验设备使用及维护能力；有良好的沟通和学习能力。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化工检测人员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应用化学、材料化学、化学分析、化学工程与工艺等材料、化学、化工相关专业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本科及以上学历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val="en-US" w:eastAsia="zh-CN"/>
              </w:rPr>
              <w:t>5500-7900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有实验室相关工作经验，熟练操作office、Excel等办公软件，熟悉检测报告及公文写作格式；能熟悉操作和维修色谱仪、原子吸收光谱仪、气相色谱-质谱联用仪、辛烷值机、十六烷值机等大型仪器者优先考虑</w:t>
            </w:r>
          </w:p>
        </w:tc>
      </w:tr>
    </w:tbl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东营市就业招聘联系电话：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市  直：6378927 东营区：8369360 河口区：6083915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垦利区：2523889 广饶县：6441490 利津县：5682329 </w:t>
      </w:r>
    </w:p>
    <w:p>
      <w:pPr>
        <w:spacing w:line="400" w:lineRule="exact"/>
      </w:pPr>
      <w:r>
        <w:rPr>
          <w:rFonts w:hint="eastAsia" w:ascii="仿宋" w:hAnsi="仿宋" w:eastAsia="仿宋"/>
          <w:sz w:val="28"/>
          <w:szCs w:val="28"/>
        </w:rPr>
        <w:t>开发区：8325350 东营港：8019755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F500F"/>
    <w:rsid w:val="382C55B8"/>
    <w:rsid w:val="3D0F500F"/>
    <w:rsid w:val="3F85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2021-03-22T02:09:00Z</dcterms:created>
  <dc:creator>和而不同</dc:creator>
  <cp:lastModifiedBy>。。。。</cp:lastModifiedBy>
  <dcterms:modified xsi:type="dcterms:W3CDTF">2021-03-22T02:45:43Z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