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475"/>
        <w:jc w:val="left"/>
        <w:rPr>
          <w:rFonts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bookmarkStart w:id="0" w:name="_GoBack"/>
      <w:r>
        <w:rPr>
          <w:rStyle w:val="5"/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</w:rPr>
        <w:t>三峡职院2021年高层次和急需紧缺人才引进岗位表</w:t>
      </w:r>
    </w:p>
    <w:bookmarkEnd w:id="0"/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30"/>
        <w:gridCol w:w="1390"/>
        <w:gridCol w:w="1059"/>
        <w:gridCol w:w="1441"/>
        <w:gridCol w:w="1492"/>
        <w:gridCol w:w="1333"/>
        <w:gridCol w:w="638"/>
        <w:gridCol w:w="63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2" w:hRule="atLeast"/>
        </w:trPr>
        <w:tc>
          <w:tcPr>
            <w:tcW w:w="5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序号</w:t>
            </w:r>
          </w:p>
        </w:tc>
        <w:tc>
          <w:tcPr>
            <w:tcW w:w="17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所需岗位</w:t>
            </w:r>
          </w:p>
        </w:tc>
        <w:tc>
          <w:tcPr>
            <w:tcW w:w="12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岗位类别及等级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学历及其他要求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所需专业</w:t>
            </w:r>
          </w:p>
        </w:tc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年龄</w:t>
            </w: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br w:type="textWrapping"/>
            </w: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要求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招聘职数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引进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层次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7" w:hRule="atLeast"/>
        </w:trPr>
        <w:tc>
          <w:tcPr>
            <w:tcW w:w="5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7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思政教师</w:t>
            </w:r>
          </w:p>
        </w:tc>
        <w:tc>
          <w:tcPr>
            <w:tcW w:w="12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专技10级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博士研究生或具有正高级专业技术资格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马克思主义理论类</w:t>
            </w:r>
          </w:p>
        </w:tc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高层次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2" w:hRule="atLeast"/>
        </w:trPr>
        <w:tc>
          <w:tcPr>
            <w:tcW w:w="5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17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现代农业技术专业教师</w:t>
            </w:r>
          </w:p>
        </w:tc>
        <w:tc>
          <w:tcPr>
            <w:tcW w:w="12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专技10级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博士研究生或具有正高级专业技术资格。本科为植物生产类专业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果树学相关专业</w:t>
            </w:r>
          </w:p>
        </w:tc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高层次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2" w:hRule="atLeast"/>
        </w:trPr>
        <w:tc>
          <w:tcPr>
            <w:tcW w:w="5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17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机电一体化技术专任教师</w:t>
            </w:r>
          </w:p>
        </w:tc>
        <w:tc>
          <w:tcPr>
            <w:tcW w:w="12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专技10级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博士研究生或具有正高级专业技术资格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电气类，机械类</w:t>
            </w:r>
          </w:p>
        </w:tc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高层次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2" w:hRule="atLeast"/>
        </w:trPr>
        <w:tc>
          <w:tcPr>
            <w:tcW w:w="5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17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电子商务专业教师</w:t>
            </w:r>
          </w:p>
        </w:tc>
        <w:tc>
          <w:tcPr>
            <w:tcW w:w="12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专技11级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硕士研究生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工商管理硕士专业</w:t>
            </w:r>
          </w:p>
        </w:tc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1981年1月1日及以后出生，具有2年工作经历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急需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紧缺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2" w:hRule="atLeast"/>
        </w:trPr>
        <w:tc>
          <w:tcPr>
            <w:tcW w:w="5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5</w:t>
            </w:r>
          </w:p>
        </w:tc>
        <w:tc>
          <w:tcPr>
            <w:tcW w:w="17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旅游管理专业教师</w:t>
            </w:r>
          </w:p>
        </w:tc>
        <w:tc>
          <w:tcPr>
            <w:tcW w:w="12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专技11级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硕士研究生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旅游管理、旅游管理硕士专业</w:t>
            </w:r>
          </w:p>
        </w:tc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1981年1月1日及以后出生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急需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紧缺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2" w:hRule="atLeast"/>
        </w:trPr>
        <w:tc>
          <w:tcPr>
            <w:tcW w:w="5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6</w:t>
            </w:r>
          </w:p>
        </w:tc>
        <w:tc>
          <w:tcPr>
            <w:tcW w:w="17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护理专业教师</w:t>
            </w:r>
          </w:p>
        </w:tc>
        <w:tc>
          <w:tcPr>
            <w:tcW w:w="12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专技11级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硕士研究生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护理学、护理</w:t>
            </w:r>
          </w:p>
        </w:tc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1976年1月1日及以后出生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急需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紧缺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02" w:hRule="atLeast"/>
        </w:trPr>
        <w:tc>
          <w:tcPr>
            <w:tcW w:w="5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7</w:t>
            </w:r>
          </w:p>
        </w:tc>
        <w:tc>
          <w:tcPr>
            <w:tcW w:w="17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康复治疗技术教师</w:t>
            </w:r>
          </w:p>
        </w:tc>
        <w:tc>
          <w:tcPr>
            <w:tcW w:w="12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专技11级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硕士研究生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康复医学与理疗学、医学技术（康复治疗技术学、康复治疗）、针灸推拿学、体育学（运动人体科学、运动康复）</w:t>
            </w:r>
          </w:p>
        </w:tc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1981年1月1日及以后出生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急需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紧缺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1" w:hRule="atLeast"/>
        </w:trPr>
        <w:tc>
          <w:tcPr>
            <w:tcW w:w="9911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注：高层次人才可享受最低25万安家费，10万元科研启动经费的高层次人才政策，有意可电话咨询。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5E5458"/>
    <w:rsid w:val="6F5E5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2021-03-30T09:24:00Z</dcterms:created>
  <dc:creator>那时花开咖啡馆。</dc:creator>
  <cp:lastModifiedBy>那时花开咖啡馆。</cp:lastModifiedBy>
  <dcterms:modified xsi:type="dcterms:W3CDTF">2021-03-30T09:36:27Z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ECCB10ED51104CAA9BB624EA4F524C53</vt:lpwstr>
  </property>
</Properties>
</file>